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48" w:rsidRPr="00802448" w:rsidRDefault="00802448" w:rsidP="00802448">
      <w:pPr>
        <w:spacing w:line="360" w:lineRule="auto"/>
        <w:ind w:rightChars="-634" w:right="-1331" w:firstLineChars="492" w:firstLine="1581"/>
        <w:rPr>
          <w:rFonts w:ascii="宋体" w:hAnsi="宋体"/>
          <w:b/>
          <w:sz w:val="32"/>
          <w:szCs w:val="32"/>
        </w:rPr>
      </w:pPr>
      <w:r w:rsidRPr="00802448">
        <w:rPr>
          <w:rFonts w:ascii="宋体" w:hAnsi="宋体" w:hint="eastAsia"/>
          <w:b/>
          <w:sz w:val="32"/>
          <w:szCs w:val="32"/>
        </w:rPr>
        <w:t>2018山西</w:t>
      </w:r>
      <w:r w:rsidRPr="00802448">
        <w:rPr>
          <w:rFonts w:asciiTheme="minorEastAsia" w:hAnsiTheme="minorEastAsia" w:hint="eastAsia"/>
          <w:b/>
          <w:sz w:val="32"/>
          <w:szCs w:val="32"/>
        </w:rPr>
        <w:t>省高校质量水平提升工程项目</w:t>
      </w:r>
    </w:p>
    <w:p w:rsidR="00802448" w:rsidRPr="00B52A38" w:rsidRDefault="00802448" w:rsidP="00802448">
      <w:pPr>
        <w:spacing w:line="360" w:lineRule="auto"/>
        <w:ind w:rightChars="-634" w:right="-133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B52A38">
        <w:rPr>
          <w:rFonts w:ascii="宋体" w:hAnsi="宋体" w:hint="eastAsia"/>
          <w:b/>
          <w:sz w:val="24"/>
        </w:rPr>
        <w:t>优势特色专业建设项目</w:t>
      </w:r>
    </w:p>
    <w:tbl>
      <w:tblPr>
        <w:tblStyle w:val="a3"/>
        <w:tblW w:w="8650" w:type="dxa"/>
        <w:tblInd w:w="108" w:type="dxa"/>
        <w:tblLook w:val="04A0"/>
      </w:tblPr>
      <w:tblGrid>
        <w:gridCol w:w="927"/>
        <w:gridCol w:w="1547"/>
        <w:gridCol w:w="2031"/>
        <w:gridCol w:w="1299"/>
        <w:gridCol w:w="1452"/>
        <w:gridCol w:w="1394"/>
      </w:tblGrid>
      <w:tr w:rsidR="00802448" w:rsidRPr="00B52A38" w:rsidTr="00802448">
        <w:trPr>
          <w:trHeight w:val="437"/>
        </w:trPr>
        <w:tc>
          <w:tcPr>
            <w:tcW w:w="927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 w:rsidRPr="00B52A3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47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B52A38">
              <w:rPr>
                <w:rFonts w:ascii="宋体" w:hAnsi="宋体" w:hint="eastAsia"/>
                <w:b/>
                <w:sz w:val="24"/>
              </w:rPr>
              <w:t>系部名称</w:t>
            </w:r>
            <w:proofErr w:type="gramEnd"/>
          </w:p>
        </w:tc>
        <w:tc>
          <w:tcPr>
            <w:tcW w:w="2031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 w:rsidRPr="00B52A38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1299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 w:rsidRPr="00B52A38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452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 w:rsidRPr="00B52A38">
              <w:rPr>
                <w:rFonts w:ascii="宋体" w:hAnsi="宋体" w:hint="eastAsia"/>
                <w:b/>
                <w:sz w:val="24"/>
              </w:rPr>
              <w:t>金额（万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 w:rsidRPr="00B52A38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394" w:type="dxa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经费代码</w:t>
            </w:r>
          </w:p>
        </w:tc>
      </w:tr>
      <w:tr w:rsidR="00802448" w:rsidRPr="00F33915" w:rsidTr="00802448">
        <w:trPr>
          <w:trHeight w:val="385"/>
        </w:trPr>
        <w:tc>
          <w:tcPr>
            <w:tcW w:w="927" w:type="dxa"/>
            <w:vAlign w:val="center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 w:rsidRPr="00F3391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47" w:type="dxa"/>
            <w:vAlign w:val="center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 w:rsidRPr="00F33915">
              <w:rPr>
                <w:rFonts w:ascii="宋体" w:hAnsi="宋体" w:hint="eastAsia"/>
                <w:szCs w:val="21"/>
              </w:rPr>
              <w:t>材料工程系</w:t>
            </w:r>
          </w:p>
        </w:tc>
        <w:tc>
          <w:tcPr>
            <w:tcW w:w="2031" w:type="dxa"/>
            <w:vAlign w:val="center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 w:rsidRPr="00F33915">
              <w:rPr>
                <w:rFonts w:ascii="宋体" w:hAnsi="宋体" w:hint="eastAsia"/>
                <w:szCs w:val="21"/>
              </w:rPr>
              <w:t>高分子材料与工程</w:t>
            </w:r>
          </w:p>
        </w:tc>
        <w:tc>
          <w:tcPr>
            <w:tcW w:w="1299" w:type="dxa"/>
            <w:vAlign w:val="center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 w:rsidRPr="00F33915">
              <w:rPr>
                <w:rFonts w:ascii="宋体" w:hAnsi="宋体" w:hint="eastAsia"/>
                <w:szCs w:val="21"/>
              </w:rPr>
              <w:t>梁玉蓉</w:t>
            </w:r>
          </w:p>
        </w:tc>
        <w:tc>
          <w:tcPr>
            <w:tcW w:w="1452" w:type="dxa"/>
            <w:vAlign w:val="center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 w:rsidRPr="00F339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394" w:type="dxa"/>
          </w:tcPr>
          <w:p w:rsidR="00802448" w:rsidRPr="00F33915" w:rsidRDefault="00802448" w:rsidP="004D39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000080</w:t>
            </w:r>
          </w:p>
        </w:tc>
      </w:tr>
    </w:tbl>
    <w:p w:rsidR="00802448" w:rsidRPr="00F33915" w:rsidRDefault="00802448" w:rsidP="00802448">
      <w:pPr>
        <w:spacing w:line="360" w:lineRule="auto"/>
        <w:ind w:rightChars="-634" w:right="-133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F33915">
        <w:rPr>
          <w:rFonts w:ascii="宋体" w:hAnsi="宋体" w:hint="eastAsia"/>
          <w:b/>
          <w:sz w:val="24"/>
        </w:rPr>
        <w:t>、教学改革创新项目</w:t>
      </w:r>
    </w:p>
    <w:tbl>
      <w:tblPr>
        <w:tblStyle w:val="a3"/>
        <w:tblW w:w="11094" w:type="dxa"/>
        <w:tblInd w:w="-1150" w:type="dxa"/>
        <w:tblLook w:val="04A0"/>
      </w:tblPr>
      <w:tblGrid>
        <w:gridCol w:w="852"/>
        <w:gridCol w:w="6237"/>
        <w:gridCol w:w="1115"/>
        <w:gridCol w:w="1530"/>
        <w:gridCol w:w="1360"/>
      </w:tblGrid>
      <w:tr w:rsidR="00802448" w:rsidRPr="00B52A38" w:rsidTr="00802448">
        <w:tc>
          <w:tcPr>
            <w:tcW w:w="852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/>
                <w:b/>
                <w:sz w:val="24"/>
              </w:rPr>
            </w:pPr>
            <w:r w:rsidRPr="00B52A3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52A38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115" w:type="dxa"/>
            <w:vAlign w:val="center"/>
          </w:tcPr>
          <w:p w:rsidR="00802448" w:rsidRPr="00B52A38" w:rsidRDefault="00802448" w:rsidP="004D39E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530" w:type="dxa"/>
            <w:vAlign w:val="center"/>
          </w:tcPr>
          <w:p w:rsidR="00802448" w:rsidRPr="00B52A38" w:rsidRDefault="00802448" w:rsidP="004D39E1">
            <w:pPr>
              <w:jc w:val="center"/>
              <w:rPr>
                <w:b/>
                <w:bCs/>
                <w:sz w:val="24"/>
              </w:rPr>
            </w:pPr>
            <w:r w:rsidRPr="00B52A38">
              <w:rPr>
                <w:rFonts w:hint="eastAsia"/>
                <w:b/>
                <w:bCs/>
                <w:sz w:val="24"/>
              </w:rPr>
              <w:t>金额（万</w:t>
            </w:r>
            <w:r>
              <w:rPr>
                <w:rFonts w:hint="eastAsia"/>
                <w:b/>
                <w:bCs/>
                <w:sz w:val="24"/>
              </w:rPr>
              <w:t>元</w:t>
            </w:r>
            <w:r w:rsidRPr="00B52A38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360" w:type="dxa"/>
          </w:tcPr>
          <w:p w:rsidR="00802448" w:rsidRPr="00B52A38" w:rsidRDefault="00802448" w:rsidP="004D39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经费代码</w:t>
            </w:r>
          </w:p>
        </w:tc>
      </w:tr>
      <w:tr w:rsidR="00802448" w:rsidTr="00802448">
        <w:trPr>
          <w:trHeight w:val="467"/>
        </w:trPr>
        <w:tc>
          <w:tcPr>
            <w:tcW w:w="852" w:type="dxa"/>
            <w:vAlign w:val="center"/>
          </w:tcPr>
          <w:p w:rsidR="00802448" w:rsidRPr="00C261A7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新工科人才的创新创业能力培养探索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王爱国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00008101</w:t>
            </w:r>
          </w:p>
        </w:tc>
      </w:tr>
      <w:tr w:rsidR="00802448" w:rsidTr="00802448">
        <w:trPr>
          <w:trHeight w:val="476"/>
        </w:trPr>
        <w:tc>
          <w:tcPr>
            <w:tcW w:w="852" w:type="dxa"/>
            <w:vAlign w:val="center"/>
          </w:tcPr>
          <w:p w:rsidR="00802448" w:rsidRPr="00C261A7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应用型高校课程建设与教学改革探索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吴跃焕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00008102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Pr="00C261A7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以能力为导向的“计算几何”应用型课程改革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孔令德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00008103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机械类专业产教融合人才培养模式研究与实践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王喜刚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00008104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校企合作案例教学在成本会计课程中的应用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张勇格</w:t>
            </w:r>
            <w:proofErr w:type="gramEnd"/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00008105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以混合式教学为手段，强化应用实践，重构面向对象系列课程体系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韩燕丽</w:t>
            </w:r>
            <w:proofErr w:type="gramEnd"/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00008106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基于“竞赛驱动与项目教学”的《海报设计》课程教学改革与实践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刘岩妍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00008107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以练促教</w:t>
            </w:r>
            <w:proofErr w:type="gramEnd"/>
            <w:r>
              <w:rPr>
                <w:rFonts w:hint="eastAsia"/>
              </w:rPr>
              <w:t>，提升应用型人才实践创新能力的探索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赵永强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00008108</w:t>
            </w:r>
          </w:p>
        </w:tc>
      </w:tr>
      <w:tr w:rsidR="00802448" w:rsidTr="00802448">
        <w:tc>
          <w:tcPr>
            <w:tcW w:w="852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健全学科竞赛新体系，搭建以赛促学新平台</w:t>
            </w:r>
          </w:p>
        </w:tc>
        <w:tc>
          <w:tcPr>
            <w:tcW w:w="1115" w:type="dxa"/>
            <w:vAlign w:val="center"/>
          </w:tcPr>
          <w:p w:rsidR="00802448" w:rsidRDefault="00802448" w:rsidP="004D39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云</w:t>
            </w:r>
          </w:p>
        </w:tc>
        <w:tc>
          <w:tcPr>
            <w:tcW w:w="1530" w:type="dxa"/>
            <w:vAlign w:val="center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802448" w:rsidRDefault="00802448" w:rsidP="004D39E1">
            <w:pPr>
              <w:jc w:val="center"/>
            </w:pPr>
            <w:r>
              <w:rPr>
                <w:rFonts w:hint="eastAsia"/>
              </w:rPr>
              <w:t>00008109</w:t>
            </w:r>
          </w:p>
        </w:tc>
      </w:tr>
    </w:tbl>
    <w:p w:rsidR="00802448" w:rsidRPr="001A0273" w:rsidRDefault="00802448" w:rsidP="00802448">
      <w:pPr>
        <w:spacing w:line="360" w:lineRule="auto"/>
        <w:ind w:rightChars="-634" w:right="-1331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B52A38">
        <w:rPr>
          <w:rFonts w:ascii="宋体" w:hAnsi="宋体" w:hint="eastAsia"/>
          <w:b/>
          <w:sz w:val="24"/>
        </w:rPr>
        <w:t>、大学生创新创业训练计划项目</w:t>
      </w:r>
    </w:p>
    <w:tbl>
      <w:tblPr>
        <w:tblW w:w="11143" w:type="dxa"/>
        <w:tblInd w:w="-1168" w:type="dxa"/>
        <w:tblLayout w:type="fixed"/>
        <w:tblLook w:val="04A0"/>
      </w:tblPr>
      <w:tblGrid>
        <w:gridCol w:w="850"/>
        <w:gridCol w:w="4786"/>
        <w:gridCol w:w="1134"/>
        <w:gridCol w:w="1417"/>
        <w:gridCol w:w="1596"/>
        <w:gridCol w:w="1360"/>
      </w:tblGrid>
      <w:tr w:rsidR="00802448" w:rsidRPr="001A0273" w:rsidTr="00802448">
        <w:trPr>
          <w:trHeight w:val="28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102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102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102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102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8024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金额（万元）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48" w:rsidRDefault="00802448" w:rsidP="004D39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经费代码</w:t>
            </w:r>
          </w:p>
        </w:tc>
      </w:tr>
      <w:tr w:rsidR="00802448" w:rsidRPr="001A0273" w:rsidTr="00802448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用淀粉改性水溶性高聚物制备可降解食品包装材料的研制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葛泽荣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吴跃焕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00008201</w:t>
            </w:r>
          </w:p>
        </w:tc>
      </w:tr>
      <w:tr w:rsidR="00802448" w:rsidRPr="001A0273" w:rsidTr="0080244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基于</w:t>
            </w:r>
            <w:proofErr w:type="spellStart"/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wifi</w:t>
            </w:r>
            <w:proofErr w:type="spellEnd"/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传输的自动称重系统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乔家诚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郭晋秦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802448" w:rsidRPr="001A0273" w:rsidTr="00802448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司机情绪辅助检测系统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李明航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张麟华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802448" w:rsidRPr="001A0273" w:rsidTr="00802448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跟随机器人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赵利强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范艳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802448" w:rsidRPr="001A0273" w:rsidTr="00802448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苹果采摘及传送一体化装置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李  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王建国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802448" w:rsidRPr="001A0273" w:rsidTr="00802448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社会实践对大学生角色社会化的功能分析——以太原工业学院为例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杨婕筠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郭彤梅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802448" w:rsidRPr="001A0273" w:rsidTr="0080244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10209">
              <w:rPr>
                <w:rFonts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硬币分类包装一体机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姜  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10209">
              <w:rPr>
                <w:rFonts w:asciiTheme="minorEastAsia" w:hAnsiTheme="minorEastAsia" w:cs="宋体" w:hint="eastAsia"/>
                <w:kern w:val="0"/>
                <w:szCs w:val="21"/>
              </w:rPr>
              <w:t>刘彬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48" w:rsidRPr="00110209" w:rsidRDefault="00802448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48" w:rsidRDefault="00802448" w:rsidP="00802448">
            <w:pPr>
              <w:jc w:val="center"/>
            </w:pPr>
            <w:r w:rsidRPr="001A7E7B">
              <w:rPr>
                <w:rFonts w:asciiTheme="minorEastAsia" w:hAnsiTheme="minorEastAsia" w:cs="宋体" w:hint="eastAsia"/>
                <w:kern w:val="0"/>
                <w:szCs w:val="21"/>
              </w:rPr>
              <w:t>0000820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</w:tr>
    </w:tbl>
    <w:p w:rsidR="00CA7A00" w:rsidRDefault="00CA7A00"/>
    <w:sectPr w:rsidR="00CA7A00" w:rsidSect="00CA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448"/>
    <w:rsid w:val="00802448"/>
    <w:rsid w:val="00C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2018-12-13T02:08:00Z</dcterms:created>
  <dcterms:modified xsi:type="dcterms:W3CDTF">2018-12-13T02:11:00Z</dcterms:modified>
</cp:coreProperties>
</file>