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654" w:hanging="3654" w:hangingChars="13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2019</w:t>
      </w:r>
      <w:r>
        <w:rPr>
          <w:rFonts w:hint="eastAsia"/>
          <w:b/>
          <w:sz w:val="28"/>
          <w:szCs w:val="28"/>
        </w:rPr>
        <w:t>教学改革研究项目及“双优双重工程”教学项目建设结题项目一览表</w:t>
      </w:r>
    </w:p>
    <w:tbl>
      <w:tblPr>
        <w:tblStyle w:val="3"/>
        <w:tblW w:w="10757" w:type="dxa"/>
        <w:tblInd w:w="-99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82"/>
        <w:gridCol w:w="5295"/>
        <w:gridCol w:w="1155"/>
        <w:gridCol w:w="13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系部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val="en-US" w:eastAsia="zh-CN"/>
              </w:rPr>
              <w:t>项目类别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理学系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《大学物理》教学资源平台建设及其实践应用探索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李淑青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计算机工程系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基于情境的数据结构教学资源平台构建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刘宇君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理学系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基于微课的大学物理实践教学探索与实践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杨文锦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电子工程系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RBL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模式《无线传感器网络》实验教学研究与探索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郑来芳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环境与安全工程系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《压力容器安全工程》课程创新实践教学内容研究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雷英春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理学系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同伴教学法在大学物理及实验教学中的探究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刘晓菲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环境与安全工程系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《环境监测》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耿振香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双优双重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材料工程系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《高分子物理》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白静静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双优双重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电子工程系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《信号与系统》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刘青芳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双优双重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282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计算机工程系</w:t>
            </w:r>
          </w:p>
        </w:tc>
        <w:tc>
          <w:tcPr>
            <w:tcW w:w="529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以能力为导向的“计算几何”应用型课程改革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孔令德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外语系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以能力培养为导向的《综合英语》课程任务叙事教学模式研究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王秋香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经济与管理系</w:t>
            </w:r>
          </w:p>
        </w:tc>
        <w:tc>
          <w:tcPr>
            <w:tcW w:w="52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基于专业满意度调研的应用型本科院校人才培养模式研究——以经济与管理专业为例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郭彤梅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省级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设计艺术系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应用型高校设计艺术专业美术通识教育模式探究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基于大学生素质教育的教师专业发展研究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刘凤兰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设计艺术系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基于互联网技术的高校实验室管理模式探索——以设计艺术实验中心为例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袁玲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服务于高校应用型人才培养的学科竞赛管理体系设计与实现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范艳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设计艺术系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工业动画专业捆绑式教学模式研究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王哲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认知能力培养与构式阅读教学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郎佳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外语系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我校非英语专业本科生词汇附带习得研究和应用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王宏伟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设计艺术系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《手绘表现技法》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both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王文亮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双优双重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675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设计艺术系</w:t>
            </w:r>
          </w:p>
        </w:tc>
        <w:tc>
          <w:tcPr>
            <w:tcW w:w="529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《包装效果图表现》</w:t>
            </w:r>
          </w:p>
        </w:tc>
        <w:tc>
          <w:tcPr>
            <w:tcW w:w="1155" w:type="dxa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武彦如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双优双重</w:t>
            </w:r>
          </w:p>
        </w:tc>
      </w:tr>
    </w:tbl>
    <w:p>
      <w:pPr>
        <w:ind w:left="5670" w:leftChars="2700" w:firstLine="840" w:firstLineChars="350"/>
        <w:rPr>
          <w:rFonts w:hint="eastAsia"/>
          <w:sz w:val="24"/>
          <w:szCs w:val="24"/>
        </w:rPr>
      </w:pPr>
      <w:bookmarkStart w:id="0" w:name="_GoBack"/>
      <w:bookmarkEnd w:id="0"/>
    </w:p>
    <w:p>
      <w:pPr>
        <w:ind w:left="5670" w:leftChars="2700" w:firstLine="840" w:firstLineChars="350"/>
        <w:rPr>
          <w:sz w:val="24"/>
          <w:szCs w:val="24"/>
        </w:rPr>
      </w:pPr>
      <w:r>
        <w:rPr>
          <w:rFonts w:hint="eastAsia"/>
          <w:sz w:val="24"/>
          <w:szCs w:val="24"/>
        </w:rPr>
        <w:t>教务处</w:t>
      </w:r>
    </w:p>
    <w:p>
      <w:pPr>
        <w:ind w:left="5670" w:leftChars="2700"/>
        <w:rPr>
          <w:sz w:val="24"/>
          <w:szCs w:val="24"/>
        </w:rPr>
      </w:pPr>
      <w:r>
        <w:rPr>
          <w:rFonts w:hint="eastAsia"/>
          <w:sz w:val="24"/>
          <w:szCs w:val="24"/>
        </w:rPr>
        <w:t>二〇一</w:t>
      </w:r>
      <w:r>
        <w:rPr>
          <w:rFonts w:hint="eastAsia"/>
          <w:sz w:val="24"/>
          <w:szCs w:val="24"/>
          <w:lang w:eastAsia="zh-CN"/>
        </w:rPr>
        <w:t>九</w:t>
      </w:r>
      <w:r>
        <w:rPr>
          <w:rFonts w:hint="eastAsia"/>
          <w:sz w:val="24"/>
          <w:szCs w:val="24"/>
        </w:rPr>
        <w:t>年十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日</w:t>
      </w:r>
    </w:p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31F05"/>
    <w:rsid w:val="043904BE"/>
    <w:rsid w:val="123A5B2E"/>
    <w:rsid w:val="33023E76"/>
    <w:rsid w:val="3966537F"/>
    <w:rsid w:val="505F09E5"/>
    <w:rsid w:val="58A31F05"/>
    <w:rsid w:val="5A9A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2019-11-01T02:18:00Z</dcterms:created>
  <dc:creator>Administrator</dc:creator>
  <cp:lastModifiedBy>Administrator</cp:lastModifiedBy>
  <dcterms:modified xsi:type="dcterms:W3CDTF">2019-11-01T07:53:19Z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