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  <w:lang w:val="en-US" w:eastAsia="zh-CN"/>
        </w:rPr>
        <w:t>/2018学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第二学期</w:t>
      </w:r>
      <w:r>
        <w:rPr>
          <w:rFonts w:hint="eastAsia"/>
          <w:sz w:val="28"/>
          <w:szCs w:val="28"/>
        </w:rPr>
        <w:t>应用性课程建设项目中期检查结果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符合进度的项目</w:t>
      </w:r>
    </w:p>
    <w:tbl>
      <w:tblPr>
        <w:tblStyle w:val="2"/>
        <w:tblW w:w="9558" w:type="dxa"/>
        <w:tblInd w:w="-5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542"/>
        <w:gridCol w:w="4732"/>
        <w:gridCol w:w="1078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系部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主持人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项目编号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以需求为导向的《冲压工艺与模具设计》应用性课程建设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赵跃文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2018YJ22Y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单片机应用型人才培养教学改革探索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张焕梅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2018YJ23Y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企业需求驱动下的机电传动与控制课程建设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李烨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2018YJ32Y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工程背景下《数字图像处理》的案例化教学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张俊生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2018YJ08Y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实践任务驱动下的《信号与系统》对分课堂教学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王瑾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2018YJ09Y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“对分课堂”模式下的《数字电子技术》课程教学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刘青芳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2018YJ11Y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教与训结合的《电子工艺学》实训化教学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吴赛燕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2018YJ31Y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基于线上线下混合式教学的模拟电子技术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2018YJ33Y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《单片机原理及应用》应用性实践教学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王晓慧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2018YJ28Y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电机及拖动基础课程的混合式教学模式探索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原菊梅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2018YJ01Y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基于应用型人才培养的《电力拖动自动控制系统》课程建设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闫根弟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2018YJ17Y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工程案例在《过程控制工程》课程中的应用 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刘志成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2018YJ35Y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化学与化工系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《金属表面化学处理技术》课程应用性建设的教学探索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丁莉峰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2018YJ21Y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工程教育认证背景下的软件项目组织与管理应用课程建设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张麟华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2018YJ05Y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环境与安全工程系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基于应用型人才培养的《环境监测》课程教学改革与实践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耿振香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2018YJ06Y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环境与安全工程系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基于翻转课堂教学方法的《固体废物处理控制工程》应用与研究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赵金安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2018YJ12Y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环境与安全工程系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《化工工艺及安全》课程的模块化教学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张淑玲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2018YJ26Y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环境与安全工程系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基于案例教学的《水处理控制工程》课程建设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武建英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2018YJ27Y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环境与安全工程系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《生物工程设备》应用性建设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杜苏萌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2018YJ34Y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改革课程内容教法 提升实践课堂效果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朱开金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2018YJ15Y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任务驱动下的《塑料成型机械》教学改革研究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谭英杰 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2018YJ30Y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应用型人才培养模式下线性代数教学改革探索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高玉洁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2018YJ02Y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基于移动信息技术的《高等数学》课程教学改革与实践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连高社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2018YJ03Y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工程认证下模块化《大学物理》课程教学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程永喜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2018YJ07Y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基于团队教学的数学建模课程建设与实践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王瑶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2018YJ10Y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基于任务驱动法的市场调查与分析课程建设与改革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孙凌燕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2018YJ38Y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基于应用型改革的《服务经济学》课程多元教学体系构建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李文华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2018YJ39Y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以应用能力培养为主导的《财务管理（上）》课程建设与改革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刘琳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2018YJ40Y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三明治教学模式下的仿真《项目管理》课程建设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李洁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2018YJ43Y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应用型院校背景下《国际货物运输与保险》实践教学改革研究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贺慧芳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2018YJ44Y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非财务专业《财务管理》应用貹课程的建设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康翻莲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2018YJ62Y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“对分”课堂模式下英语专业学生多元能力培养的应用研究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张淑红 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2018YJ46Y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基于“对分课堂”的体育专业大学英语课程教学研究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杨春香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2018YJ47Y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设计艺术系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《产品设计3》工作化教学探索与实践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宋云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2018YJ37Y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设计艺术系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项目驱动下的《建筑模型制作》应用性课程建设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王文亮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2018YJ49Y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设计艺术系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项目驱动下产品效果图方案应用能力培养研究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安静斌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2018YJ52Y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设计艺术系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项目驱动的多层次创新实践体系——以系列包装设计为例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郝秀梅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2018YJ53Y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设计艺术系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基于“工艺模块”的旅游产品设计课程改革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袁玲 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2018YJ56Y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39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设计艺术系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以企业项目驱动的《构成基础》课程改革研究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王丽娜 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2018YJ59Y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设计艺术系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文创产品设计制作课程建设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高剑峰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2018YJ61Y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思政部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《马克思主义基本原理概论》课小组合作探究式教学模式的构建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武艳萍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2018YJ60Y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42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“互联网+”平台下的《债权法》课程建设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裴琰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2018YJ36Y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43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互联网+背景下的《劳动与社会保障法》应用性课程建设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秦宇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2018YJ41Y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44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对分课堂理念下婚姻与继承法教学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刘春梅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2018YJ42Y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45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以对分易为平台的《刑法（下）》的案例化教学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赵新宇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2018YJ50Y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46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“健康中国2030”纲要背景下攀岩与登山实际应用研究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刘军良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2018YJ45Y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47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以职业实训为基础的高尔夫运动基础探究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刘文涛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2018YJ48Y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48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体能训练课程应用性创新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刘昊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2018YJ54Y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49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以能力培养为导向的《健康教育学》课程应用性教学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因杰秀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2018YJ57Y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基本符合进度的项目</w:t>
      </w:r>
    </w:p>
    <w:tbl>
      <w:tblPr>
        <w:tblStyle w:val="2"/>
        <w:tblW w:w="9558" w:type="dxa"/>
        <w:tblInd w:w="-5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542"/>
        <w:gridCol w:w="4732"/>
        <w:gridCol w:w="1078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系部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主持人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项目编号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《兴电检测技术与应用》案例型教学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2018YJ25Y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自动化系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教训结合、学生主式的Matlab语言实训课程改革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王雯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2018YJ29Y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线上线下相结合的《数据结构》课程教学改革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刘海静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018YJ13Y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基于CEO-CDIO模式的网络平台开发课程建设 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邢珍珍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2018YJ14Y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软件测试技术应用性课程建设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张升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2018YJ24Y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《塑料成型模具》混合式教学方法的改革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张涛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2018YJ16Y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《无机材料科学基础》案例型课程建设改革探讨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赵彦亮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2018YJ18Y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基于学生能力培养的《混凝土工学》教学改革研究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米增财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2018YJ19Y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《高分子材料成型工艺》的案例式自主教学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梁淑君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2018YJ20Y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基于价值链视角下的运营管理课程改革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赵壮英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2018YJ55Y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未参加检查的项目</w:t>
      </w:r>
    </w:p>
    <w:tbl>
      <w:tblPr>
        <w:tblStyle w:val="2"/>
        <w:tblW w:w="9558" w:type="dxa"/>
        <w:tblInd w:w="-5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542"/>
        <w:gridCol w:w="4732"/>
        <w:gridCol w:w="1078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系部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主持人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项目编号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计算机工程系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以工程应用能力为导向的VB程序设计应用性课程建设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2018YJ04Y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定向运动应用性课程建设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侯建斌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2018YJ51Y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终止的项目</w:t>
      </w:r>
    </w:p>
    <w:tbl>
      <w:tblPr>
        <w:tblStyle w:val="2"/>
        <w:tblW w:w="9558" w:type="dxa"/>
        <w:tblInd w:w="-5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542"/>
        <w:gridCol w:w="4732"/>
        <w:gridCol w:w="1078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系部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主持人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项目编号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体育系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混合式教学模式下运动生理学的应用性初建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徐丹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2018YJ58Y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3E4476"/>
    <w:multiLevelType w:val="singleLevel"/>
    <w:tmpl w:val="883E44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02B65"/>
    <w:rsid w:val="0B002B65"/>
    <w:rsid w:val="30F9462A"/>
    <w:rsid w:val="3591443F"/>
    <w:rsid w:val="37A7531A"/>
    <w:rsid w:val="433C3C6D"/>
    <w:rsid w:val="52E027A1"/>
    <w:rsid w:val="618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2019-11-26T09:17:00Z</dcterms:created>
  <dc:creator>Administrator</dc:creator>
  <cp:lastModifiedBy>Administrator</cp:lastModifiedBy>
  <cp:lastPrinted>2019-11-26T09:20:00Z</cp:lastPrinted>
  <dcterms:modified xsi:type="dcterms:W3CDTF">2019-11-27T01:06:13Z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