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279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79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7"/>
                <w:szCs w:val="27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7"/>
                <w:szCs w:val="27"/>
                <w:lang w:val="en-US" w:eastAsia="zh-CN"/>
              </w:rPr>
              <w:t>20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7"/>
                <w:szCs w:val="27"/>
              </w:rPr>
              <w:t>届本科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7"/>
                <w:szCs w:val="27"/>
              </w:rPr>
              <w:t>毕业设计(论文)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7"/>
                <w:szCs w:val="27"/>
              </w:rPr>
              <w:t>工作日程安排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8"/>
        <w:tblW w:w="14332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8"/>
        <w:gridCol w:w="2977"/>
        <w:gridCol w:w="46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工作程序及要求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、各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系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组织学习《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太原工业学院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本科毕业设计（论文）工作规定》，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各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专业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研究室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确定题目及指导教师，并填写题目报系部审核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，通过审核的题目编写任务书。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各系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部将《本科毕业设计（论文）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选题汇总表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》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报教务处实践教学科备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审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学年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第一学期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11-1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日前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提交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《201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届本科毕业设计（论文）指导教师一览表》、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日前提交《本科毕业设计（论文）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选题汇总表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》纸质档和电子档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各系部确定最终题目，完成学生选题，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下达任务书，向学生公布毕业设计（论文）要求及评分标准等有关管理规定。毕业设计（论文）工作开始。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学年第一学期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、学生根据任务书要求，完成开题报告，各系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部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组织开题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答辩工作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，通过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开题答辩的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学生方可进行毕业论文（设计）工作。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学年第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学期第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周之前完成开题答辩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提前一周提交开题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答辩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日程安排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纸质档和电子档；开题结束后提交开题工作总结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、填写《中期进展情况检查表》，各系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部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教学主任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负责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组织各专业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的中期进展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检查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学年第二学期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8-9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提前一周提交中期检查日程安排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纸质档和电子档；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年4月2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日前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提交中期检查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总结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各系部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组织毕业设计（论文）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的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评阅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学年第二学期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13-14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 5月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前各系部提交毕业设计（论文）全文电子档，组织查重。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、各系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部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组织毕业设计（论文）答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辩的各项工作。答辩结束后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提交《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毕业设计（论文）题目及成绩登记表》《优秀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毕业设计（论文）推荐表》《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优秀毕业设计（论文）及指导教师汇总表》《优秀毕业设计（论文）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简介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》报教务处实践教学科。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~ 6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日进行本科毕业设计（论文）答辩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2日前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提交答辩日程安排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日-2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日提交其余资料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各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系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部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组织相关人员依据《规定》完成毕业设计（论文）的资料归档，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提交《本科毕业设计（论文）基本情况汇总表》、本科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毕业设计（论文）工作总结报教务处实践教学科。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学年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第二学期第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年7月3日前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提交毕业设计（论文）工作总结</w:t>
            </w:r>
            <w:bookmarkStart w:id="0" w:name="_GoBack"/>
            <w:bookmarkEnd w:id="0"/>
          </w:p>
        </w:tc>
      </w:tr>
    </w:tbl>
    <w:p>
      <w:pPr>
        <w:spacing w:line="20" w:lineRule="exact"/>
      </w:pPr>
    </w:p>
    <w:sectPr>
      <w:pgSz w:w="16838" w:h="11906" w:orient="landscape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737"/>
    <w:rsid w:val="00017949"/>
    <w:rsid w:val="00060506"/>
    <w:rsid w:val="000D5DC1"/>
    <w:rsid w:val="000F415B"/>
    <w:rsid w:val="000F4A0C"/>
    <w:rsid w:val="001166F6"/>
    <w:rsid w:val="001175F2"/>
    <w:rsid w:val="0018215B"/>
    <w:rsid w:val="001C180D"/>
    <w:rsid w:val="001F0737"/>
    <w:rsid w:val="002101E1"/>
    <w:rsid w:val="00217C46"/>
    <w:rsid w:val="002458EA"/>
    <w:rsid w:val="002519D9"/>
    <w:rsid w:val="00290813"/>
    <w:rsid w:val="002E2A90"/>
    <w:rsid w:val="002F1E05"/>
    <w:rsid w:val="002F65A9"/>
    <w:rsid w:val="00337C1F"/>
    <w:rsid w:val="00380E7F"/>
    <w:rsid w:val="003B242B"/>
    <w:rsid w:val="00404CC2"/>
    <w:rsid w:val="00405859"/>
    <w:rsid w:val="004132A9"/>
    <w:rsid w:val="00440666"/>
    <w:rsid w:val="00456E1D"/>
    <w:rsid w:val="004652CF"/>
    <w:rsid w:val="004655B5"/>
    <w:rsid w:val="00465F9B"/>
    <w:rsid w:val="004D25E2"/>
    <w:rsid w:val="004F18B5"/>
    <w:rsid w:val="00512F1E"/>
    <w:rsid w:val="005313B4"/>
    <w:rsid w:val="00551D31"/>
    <w:rsid w:val="005868D5"/>
    <w:rsid w:val="005C3A9D"/>
    <w:rsid w:val="005D28FB"/>
    <w:rsid w:val="005D2E6E"/>
    <w:rsid w:val="005D577D"/>
    <w:rsid w:val="005D673B"/>
    <w:rsid w:val="005F6CDA"/>
    <w:rsid w:val="006928E7"/>
    <w:rsid w:val="00694745"/>
    <w:rsid w:val="006A2A59"/>
    <w:rsid w:val="006F0714"/>
    <w:rsid w:val="00727702"/>
    <w:rsid w:val="00736FA7"/>
    <w:rsid w:val="00753807"/>
    <w:rsid w:val="007742D8"/>
    <w:rsid w:val="00782A66"/>
    <w:rsid w:val="00791D0B"/>
    <w:rsid w:val="007B132B"/>
    <w:rsid w:val="007D4362"/>
    <w:rsid w:val="00810758"/>
    <w:rsid w:val="00845A8B"/>
    <w:rsid w:val="00867362"/>
    <w:rsid w:val="00875C3C"/>
    <w:rsid w:val="008D4FC7"/>
    <w:rsid w:val="008E2FEC"/>
    <w:rsid w:val="008F297F"/>
    <w:rsid w:val="008F56DC"/>
    <w:rsid w:val="00906540"/>
    <w:rsid w:val="00906FF7"/>
    <w:rsid w:val="00917D89"/>
    <w:rsid w:val="00942716"/>
    <w:rsid w:val="00963D21"/>
    <w:rsid w:val="00983098"/>
    <w:rsid w:val="00997548"/>
    <w:rsid w:val="009B5DD4"/>
    <w:rsid w:val="009E160C"/>
    <w:rsid w:val="00A218B0"/>
    <w:rsid w:val="00A51E84"/>
    <w:rsid w:val="00A902B2"/>
    <w:rsid w:val="00AB54C9"/>
    <w:rsid w:val="00AD18D9"/>
    <w:rsid w:val="00B1536A"/>
    <w:rsid w:val="00B20230"/>
    <w:rsid w:val="00B441D3"/>
    <w:rsid w:val="00B72C50"/>
    <w:rsid w:val="00B75E33"/>
    <w:rsid w:val="00B82819"/>
    <w:rsid w:val="00BC18DB"/>
    <w:rsid w:val="00C06AAE"/>
    <w:rsid w:val="00C306B5"/>
    <w:rsid w:val="00C36A0C"/>
    <w:rsid w:val="00C7106C"/>
    <w:rsid w:val="00CA2D79"/>
    <w:rsid w:val="00CC3A47"/>
    <w:rsid w:val="00CD0DCA"/>
    <w:rsid w:val="00CE252F"/>
    <w:rsid w:val="00CF4F20"/>
    <w:rsid w:val="00D353E9"/>
    <w:rsid w:val="00D44FA6"/>
    <w:rsid w:val="00D64E41"/>
    <w:rsid w:val="00D75808"/>
    <w:rsid w:val="00D804A6"/>
    <w:rsid w:val="00D82D8F"/>
    <w:rsid w:val="00DD5A03"/>
    <w:rsid w:val="00DD5F3F"/>
    <w:rsid w:val="00DF6E35"/>
    <w:rsid w:val="00E3144F"/>
    <w:rsid w:val="00E445F2"/>
    <w:rsid w:val="00E60EC8"/>
    <w:rsid w:val="00E90661"/>
    <w:rsid w:val="00EA700F"/>
    <w:rsid w:val="00ED6634"/>
    <w:rsid w:val="00EE63AD"/>
    <w:rsid w:val="00F23988"/>
    <w:rsid w:val="00F4489F"/>
    <w:rsid w:val="067F2347"/>
    <w:rsid w:val="09516631"/>
    <w:rsid w:val="11D438E1"/>
    <w:rsid w:val="18EC538A"/>
    <w:rsid w:val="349E0F6D"/>
    <w:rsid w:val="72951E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836</Characters>
  <Lines>6</Lines>
  <Paragraphs>1</Paragraphs>
  <TotalTime>295</TotalTime>
  <ScaleCrop>false</ScaleCrop>
  <LinksUpToDate>false</LinksUpToDate>
  <CharactersWithSpaces>981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2014-08-31T06:56:00Z</dcterms:created>
  <dc:creator>dell</dc:creator>
  <cp:lastModifiedBy>范艳</cp:lastModifiedBy>
  <cp:lastPrinted>2014-08-31T09:27:00Z</cp:lastPrinted>
  <dcterms:modified xsi:type="dcterms:W3CDTF">2019-12-18T09:54:21Z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