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eastAsiaTheme="minorEastAsia"/>
          <w:b/>
          <w:sz w:val="36"/>
          <w:szCs w:val="32"/>
          <w:lang w:eastAsia="zh-CN"/>
        </w:rPr>
      </w:pPr>
      <w:r>
        <w:rPr>
          <w:rFonts w:hint="eastAsia"/>
          <w:b/>
          <w:sz w:val="36"/>
          <w:szCs w:val="32"/>
          <w:lang w:val="en-US" w:eastAsia="zh-CN"/>
        </w:rPr>
        <w:t>太原工业学院</w:t>
      </w:r>
      <w:r>
        <w:rPr>
          <w:rFonts w:hint="eastAsia"/>
          <w:b/>
          <w:sz w:val="36"/>
          <w:szCs w:val="32"/>
        </w:rPr>
        <w:t>网络教学平台考试指南</w:t>
      </w:r>
      <w:r>
        <w:rPr>
          <w:rFonts w:hint="eastAsia"/>
          <w:b/>
          <w:sz w:val="36"/>
          <w:szCs w:val="32"/>
          <w:lang w:eastAsia="zh-CN"/>
        </w:rPr>
        <w:t>（</w:t>
      </w:r>
      <w:r>
        <w:rPr>
          <w:rFonts w:hint="eastAsia"/>
          <w:b/>
          <w:sz w:val="36"/>
          <w:szCs w:val="32"/>
          <w:lang w:val="en-US" w:eastAsia="zh-CN"/>
        </w:rPr>
        <w:t>学生</w:t>
      </w:r>
      <w:r>
        <w:rPr>
          <w:rFonts w:hint="eastAsia"/>
          <w:b/>
          <w:sz w:val="36"/>
          <w:szCs w:val="32"/>
          <w:lang w:eastAsia="zh-CN"/>
        </w:rPr>
        <w:t>）</w:t>
      </w:r>
    </w:p>
    <w:p>
      <w:pPr>
        <w:pStyle w:val="2"/>
      </w:pPr>
      <w:r>
        <w:rPr>
          <w:rFonts w:hint="eastAsia"/>
        </w:rPr>
        <w:t>一、网页端考试</w:t>
      </w:r>
    </w:p>
    <w:p>
      <w:pPr>
        <w:spacing w:line="360" w:lineRule="auto"/>
        <w:rPr>
          <w:rFonts w:hint="eastAsia"/>
          <w:sz w:val="24"/>
          <w:lang w:val="en-US" w:eastAsia="zh-CN"/>
        </w:rPr>
      </w:pPr>
      <w:r>
        <w:rPr>
          <w:rFonts w:hint="eastAsia"/>
          <w:sz w:val="24"/>
        </w:rPr>
        <w:t>2.当教师发布考试试题后，学生</w:t>
      </w:r>
      <w:r>
        <w:rPr>
          <w:rFonts w:hint="eastAsia"/>
          <w:sz w:val="24"/>
          <w:lang w:val="en-US" w:eastAsia="zh-CN"/>
        </w:rPr>
        <w:t>可以使用学号和密码登录tit.benke.chaoxing.com</w:t>
      </w:r>
    </w:p>
    <w:p>
      <w:pPr>
        <w:spacing w:line="360" w:lineRule="auto"/>
        <w:rPr>
          <w:sz w:val="24"/>
        </w:rPr>
      </w:pPr>
      <w:r>
        <w:drawing>
          <wp:inline distT="0" distB="0" distL="114300" distR="114300">
            <wp:extent cx="5272405" cy="3059430"/>
            <wp:effectExtent l="0" t="0" r="4445" b="762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val="en-US" w:eastAsia="zh-CN"/>
        </w:rPr>
        <w:t>进入个人</w:t>
      </w:r>
      <w:r>
        <w:rPr>
          <w:rFonts w:hint="eastAsia"/>
          <w:sz w:val="24"/>
        </w:rPr>
        <w:t>学习空间</w:t>
      </w:r>
      <w:r>
        <w:rPr>
          <w:rFonts w:hint="eastAsia"/>
          <w:sz w:val="24"/>
          <w:lang w:val="en-US" w:eastAsia="zh-CN"/>
        </w:rPr>
        <w:t>后，</w:t>
      </w:r>
      <w:r>
        <w:rPr>
          <w:rFonts w:hint="eastAsia"/>
          <w:sz w:val="24"/>
        </w:rPr>
        <w:t>页面上会看到这门课程考试的提示。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drawing>
          <wp:inline distT="0" distB="0" distL="0" distR="0">
            <wp:extent cx="5274310" cy="3152775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3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3.点击“课程图片”或“课程名称”，会收到课程考试的通知。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drawing>
          <wp:inline distT="0" distB="0" distL="0" distR="0">
            <wp:extent cx="5055235" cy="3830955"/>
            <wp:effectExtent l="19050" t="0" r="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5235" cy="3831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</w:rPr>
      </w:pPr>
    </w:p>
    <w:p>
      <w:pPr>
        <w:spacing w:line="360" w:lineRule="auto"/>
        <w:rPr>
          <w:rFonts w:hint="eastAsia"/>
          <w:sz w:val="24"/>
        </w:rPr>
      </w:pP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4.进入考试的界面，点击“考试”即可。如下图：</w:t>
      </w:r>
    </w:p>
    <w:p>
      <w:r>
        <w:drawing>
          <wp:inline distT="0" distB="0" distL="0" distR="0">
            <wp:extent cx="5274310" cy="2295525"/>
            <wp:effectExtent l="19050" t="0" r="254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5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考试状态：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待做：指学生需要完成老师的考试。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已完成：指学生已完成的考试。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待批阅：指系统会对已完成的考试进行批阅并给予分数。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已过期：指已过期的考试。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5.点击“考试”，如果教师在发布考试时设置需要学生输入验证码，则会产生下图所示的界面。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drawing>
          <wp:inline distT="0" distB="0" distL="0" distR="0">
            <wp:extent cx="5124450" cy="3228975"/>
            <wp:effectExtent l="19050" t="0" r="0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6.当学生在页面完成答题后选择“交卷”即可。</w:t>
      </w:r>
    </w:p>
    <w:p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0" distR="0">
            <wp:extent cx="5274310" cy="2962275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</w:pPr>
      <w:r>
        <w:rPr>
          <w:rFonts w:hint="eastAsia"/>
        </w:rPr>
        <w:t>二、移动端考试</w:t>
      </w:r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学生也可通过移动端进行移动化的考试，数据与PC端实现无缝互联。利用pc端设置的学生防作弊考试等功能在移动端中同样适用。</w:t>
      </w:r>
    </w:p>
    <w:p>
      <w:pPr>
        <w:spacing w:line="360" w:lineRule="auto"/>
        <w:rPr>
          <w:rFonts w:hint="eastAsia"/>
          <w:sz w:val="24"/>
        </w:rPr>
      </w:pPr>
    </w:p>
    <w:p>
      <w:pPr>
        <w:numPr>
          <w:ilvl w:val="0"/>
          <w:numId w:val="1"/>
        </w:numPr>
        <w:spacing w:line="360" w:lineRule="auto"/>
        <w:rPr>
          <w:rFonts w:hint="default" w:eastAsiaTheme="minor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在手机应用市场下载安装‘学习通’，使用学号和密码登录，初始密码为123456，已经登录的同学，无需重新登录。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96440" cy="3550285"/>
            <wp:effectExtent l="0" t="0" r="3810" b="12065"/>
            <wp:docPr id="10" name="图片 10" descr="A4BCFBE52258A404EF35DE531C21D6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4BCFBE52258A404EF35DE531C21D6E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62175" cy="3844290"/>
            <wp:effectExtent l="0" t="0" r="9525" b="3810"/>
            <wp:docPr id="11" name="图片 11" descr="IMG_8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86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numPr>
          <w:ilvl w:val="0"/>
          <w:numId w:val="2"/>
        </w:numPr>
        <w:spacing w:line="360" w:lineRule="auto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点击‘我’，点击‘课程’，找到需要考试的课程点击进入。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904875</wp:posOffset>
                </wp:positionV>
                <wp:extent cx="1651000" cy="238125"/>
                <wp:effectExtent l="13970" t="0" r="30480" b="14605"/>
                <wp:wrapNone/>
                <wp:docPr id="20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03215" y="8104505"/>
                          <a:ext cx="1651000" cy="238125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ect id="矩形 2" o:spid="_x0000_s1026" o:spt="1" style="position:absolute;left:0pt;margin-left:-1.45pt;margin-top:71.25pt;height:18.75pt;width:130pt;z-index:251658240;mso-width-relative:page;mso-height-relative:page;" filled="f" stroked="t" coordsize="21600,21600" o:gfxdata="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HpkeGHXAAAACgEAAA8AAAAAAAAAAQAgAAAAIgAAAGRycy9kb3ducmV2Lnht&#10;bFBLAQIUABQAAAAIAIdO4kB8iRu4+gEAAMwDAAAOAAAAAAAAAAEAIAAAACYBAABkcnMvZTJvRG9j&#10;LnhtbFBLBQYAAAAABgAGAFkBAACSBQAAAAA=&#10;">
                <v:fill on="f" focussize="0,0"/>
                <v:stroke weight="2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1644015" cy="2925445"/>
            <wp:effectExtent l="0" t="0" r="13335" b="8255"/>
            <wp:docPr id="14" name="图片 14" descr="IMG_8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866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658620" cy="2950845"/>
            <wp:effectExtent l="0" t="0" r="17780" b="1905"/>
            <wp:docPr id="13" name="图片 13" descr="IMG_8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866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点击‘我已阅读考试说明’，点击‘开始考试’，所有主观题需要作答于纸面，然后拍照上传。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945005" cy="3458845"/>
            <wp:effectExtent l="0" t="0" r="17145" b="8255"/>
            <wp:docPr id="15" name="图片 15" descr="IMG_8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866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进行考试作答，作答完后，按照学校要求需要进行身份验证，不按规定拍照视为作弊处理。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943100" cy="3456305"/>
            <wp:effectExtent l="0" t="0" r="0" b="10795"/>
            <wp:docPr id="16" name="图片 16" descr="6500B82DC284F9F9738D7D2107B212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500B82DC284F9F9738D7D2107B2126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059940" cy="3663315"/>
            <wp:effectExtent l="0" t="0" r="16510" b="13335"/>
            <wp:docPr id="17" name="图片 17" descr="IMG_8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866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身份验证样图</w:t>
      </w:r>
      <w:r>
        <w:rPr>
          <w:rFonts w:hint="eastAsia"/>
          <w:lang w:val="en-US" w:eastAsia="zh-CN"/>
        </w:rPr>
        <w:t>（</w:t>
      </w:r>
      <w:r>
        <w:rPr>
          <w:rFonts w:hint="eastAsia"/>
          <w:sz w:val="24"/>
          <w:szCs w:val="28"/>
          <w:lang w:val="en-US" w:eastAsia="zh-CN"/>
        </w:rPr>
        <w:t>学生按规定要求将主观题作答纸面、个人学号、姓名、课程名称、</w:t>
      </w:r>
      <w:bookmarkStart w:id="0" w:name="_GoBack"/>
      <w:bookmarkEnd w:id="0"/>
      <w:r>
        <w:rPr>
          <w:rFonts w:hint="eastAsia"/>
          <w:sz w:val="24"/>
          <w:szCs w:val="28"/>
          <w:lang w:val="en-US" w:eastAsia="zh-CN"/>
        </w:rPr>
        <w:t>个人身份证或学生证以及人像同时拍照上传</w:t>
      </w:r>
      <w:r>
        <w:rPr>
          <w:rFonts w:hint="eastAsia"/>
          <w:lang w:val="en-US" w:eastAsia="zh-CN"/>
        </w:rPr>
        <w:t>）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 w:eastAsiaTheme="minorEastAsia"/>
          <w:sz w:val="24"/>
          <w:szCs w:val="28"/>
          <w:lang w:eastAsia="zh-CN"/>
        </w:rPr>
        <w:drawing>
          <wp:inline distT="0" distB="0" distL="114300" distR="114300">
            <wp:extent cx="1801495" cy="2399030"/>
            <wp:effectExtent l="0" t="0" r="8255" b="1270"/>
            <wp:docPr id="19" name="图片 19" descr="69F5638A347302C9585B8C24C4171C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9F5638A347302C9585B8C24C4171C8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拍照完毕，检查好以后，点击‘复查交卷’。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282190" cy="4058920"/>
            <wp:effectExtent l="0" t="0" r="3810" b="17780"/>
            <wp:docPr id="18" name="图片 18" descr="A7AC3A00347A254942D303E252618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A7AC3A00347A254942D303E25261863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8219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注意：</w:t>
      </w:r>
    </w:p>
    <w:p>
      <w:pPr>
        <w:numPr>
          <w:ilvl w:val="0"/>
          <w:numId w:val="3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考试时不得有退出考试界面查询答案等操作，老师在后台可以检测到学生退出界面的次数，如达到7次及以上，将进行收卷处理。</w:t>
      </w:r>
    </w:p>
    <w:p>
      <w:pPr>
        <w:numPr>
          <w:ilvl w:val="0"/>
          <w:numId w:val="3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考试时注意查看考试时间，考试时间到了系统会进行自动交卷，学生最好是自己主动复查交卷，以防网络波动导致系统交卷时出现问题。</w:t>
      </w:r>
    </w:p>
    <w:p>
      <w:pPr>
        <w:numPr>
          <w:ilvl w:val="0"/>
          <w:numId w:val="3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考试过程中，如果手机出现问题，可以重启或者换一部手机重新登录答题，考试前最好把手机充好电，连接好网络。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1F3DA99"/>
    <w:multiLevelType w:val="singleLevel"/>
    <w:tmpl w:val="A1F3DA99"/>
    <w:lvl w:ilvl="0" w:tentative="0">
      <w:start w:val="2"/>
      <w:numFmt w:val="decimal"/>
      <w:suff w:val="space"/>
      <w:lvlText w:val="%1."/>
      <w:lvlJc w:val="left"/>
    </w:lvl>
  </w:abstractNum>
  <w:abstractNum w:abstractNumId="1">
    <w:nsid w:val="EBD84295"/>
    <w:multiLevelType w:val="singleLevel"/>
    <w:tmpl w:val="EBD84295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296FF18D"/>
    <w:multiLevelType w:val="singleLevel"/>
    <w:tmpl w:val="296FF18D"/>
    <w:lvl w:ilvl="0" w:tentative="0">
      <w:start w:val="1"/>
      <w:numFmt w:val="decimal"/>
      <w:suff w:val="space"/>
      <w:lvlText w:val="%1.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94F"/>
    <w:rsid w:val="0001194F"/>
    <w:rsid w:val="000146A5"/>
    <w:rsid w:val="001018F8"/>
    <w:rsid w:val="002F27E4"/>
    <w:rsid w:val="003841C2"/>
    <w:rsid w:val="00490338"/>
    <w:rsid w:val="005D6497"/>
    <w:rsid w:val="00747406"/>
    <w:rsid w:val="00A13360"/>
    <w:rsid w:val="00CA6B80"/>
    <w:rsid w:val="00CD7160"/>
    <w:rsid w:val="00D044B7"/>
    <w:rsid w:val="00E12FE2"/>
    <w:rsid w:val="00E70208"/>
    <w:rsid w:val="00E7615E"/>
    <w:rsid w:val="00F23734"/>
    <w:rsid w:val="00FC0917"/>
    <w:rsid w:val="00FF5D0E"/>
    <w:rsid w:val="04AE0815"/>
    <w:rsid w:val="100E472D"/>
    <w:rsid w:val="405B686A"/>
    <w:rsid w:val="5E822559"/>
    <w:rsid w:val="73746B0B"/>
    <w:rsid w:val="7ECA0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120" w:after="120"/>
      <w:outlineLvl w:val="0"/>
    </w:pPr>
    <w:rPr>
      <w:b/>
      <w:bCs/>
      <w:kern w:val="44"/>
      <w:sz w:val="28"/>
      <w:szCs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ocument Map"/>
    <w:basedOn w:val="1"/>
    <w:link w:val="12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4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页眉 Char"/>
    <w:basedOn w:val="8"/>
    <w:link w:val="6"/>
    <w:semiHidden/>
    <w:uiPriority w:val="99"/>
    <w:rPr>
      <w:sz w:val="18"/>
      <w:szCs w:val="18"/>
    </w:rPr>
  </w:style>
  <w:style w:type="character" w:customStyle="1" w:styleId="10">
    <w:name w:val="页脚 Char"/>
    <w:basedOn w:val="8"/>
    <w:link w:val="5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4"/>
    <w:semiHidden/>
    <w:qFormat/>
    <w:uiPriority w:val="99"/>
    <w:rPr>
      <w:sz w:val="18"/>
      <w:szCs w:val="18"/>
    </w:rPr>
  </w:style>
  <w:style w:type="character" w:customStyle="1" w:styleId="12">
    <w:name w:val="文档结构图 Char"/>
    <w:basedOn w:val="8"/>
    <w:link w:val="3"/>
    <w:semiHidden/>
    <w:qFormat/>
    <w:uiPriority w:val="99"/>
    <w:rPr>
      <w:rFonts w:ascii="宋体" w:eastAsia="宋体"/>
      <w:sz w:val="18"/>
      <w:szCs w:val="18"/>
    </w:rPr>
  </w:style>
  <w:style w:type="character" w:customStyle="1" w:styleId="13">
    <w:name w:val="标题 1 Char"/>
    <w:basedOn w:val="8"/>
    <w:link w:val="2"/>
    <w:qFormat/>
    <w:uiPriority w:val="9"/>
    <w:rPr>
      <w:b/>
      <w:bCs/>
      <w:kern w:val="44"/>
      <w:sz w:val="28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135</Words>
  <Characters>774</Characters>
  <Lines>6</Lines>
  <Paragraphs>1</Paragraphs>
  <TotalTime>12</TotalTime>
  <ScaleCrop>false</ScaleCrop>
  <LinksUpToDate>false</LinksUpToDate>
  <CharactersWithSpaces>908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2018-03-29T07:28:00Z</dcterms:created>
  <dc:creator>Administor</dc:creator>
  <cp:lastModifiedBy>明星～</cp:lastModifiedBy>
  <dcterms:modified xsi:type="dcterms:W3CDTF">2020-05-07T01:32:11Z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