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7BB" w:rsidRPr="00BF086F" w:rsidRDefault="00EC47BB" w:rsidP="00267E7E">
      <w:pPr>
        <w:jc w:val="center"/>
        <w:rPr>
          <w:rFonts w:ascii="Times New Roman" w:eastAsia="方正小标宋简体" w:hAnsi="Times New Roman"/>
          <w:sz w:val="32"/>
          <w:szCs w:val="32"/>
        </w:rPr>
      </w:pPr>
      <w:bookmarkStart w:id="0" w:name="_GoBack"/>
      <w:bookmarkEnd w:id="0"/>
      <w:r w:rsidRPr="00BF086F">
        <w:rPr>
          <w:rFonts w:ascii="Times New Roman" w:eastAsia="方正小标宋简体" w:hAnsi="Times New Roman" w:hint="eastAsia"/>
          <w:sz w:val="32"/>
          <w:szCs w:val="32"/>
        </w:rPr>
        <w:t>太原工业学院优秀教学业绩和教学成果认定及奖励办法</w:t>
      </w:r>
    </w:p>
    <w:p w:rsidR="00EC47BB" w:rsidRPr="0029561C" w:rsidRDefault="00EC47BB" w:rsidP="00267E7E">
      <w:pPr>
        <w:jc w:val="center"/>
        <w:rPr>
          <w:sz w:val="28"/>
          <w:szCs w:val="28"/>
        </w:rPr>
      </w:pPr>
      <w:r w:rsidRPr="0029561C">
        <w:rPr>
          <w:rFonts w:hint="eastAsia"/>
          <w:sz w:val="28"/>
          <w:szCs w:val="28"/>
        </w:rPr>
        <w:t>（试行）</w:t>
      </w:r>
    </w:p>
    <w:p w:rsidR="00EC47BB" w:rsidRPr="0029561C" w:rsidRDefault="00EC47BB" w:rsidP="00EE4063">
      <w:pPr>
        <w:spacing w:line="360" w:lineRule="auto"/>
        <w:ind w:firstLineChars="200" w:firstLine="560"/>
        <w:rPr>
          <w:sz w:val="28"/>
          <w:szCs w:val="28"/>
        </w:rPr>
      </w:pPr>
      <w:r w:rsidRPr="0029561C">
        <w:rPr>
          <w:rFonts w:hint="eastAsia"/>
          <w:sz w:val="28"/>
          <w:szCs w:val="28"/>
        </w:rPr>
        <w:t>为深入贯彻落实山西省教育厅关于《山西省高等学校优秀教学业绩和教学成果认定指导意见》（晋教高〔</w:t>
      </w:r>
      <w:r w:rsidRPr="0029561C">
        <w:rPr>
          <w:sz w:val="28"/>
          <w:szCs w:val="28"/>
        </w:rPr>
        <w:t>2017</w:t>
      </w:r>
      <w:r w:rsidRPr="0029561C">
        <w:rPr>
          <w:rFonts w:hint="eastAsia"/>
          <w:sz w:val="28"/>
          <w:szCs w:val="28"/>
        </w:rPr>
        <w:t>〕</w:t>
      </w:r>
      <w:r w:rsidRPr="0029561C">
        <w:rPr>
          <w:sz w:val="28"/>
          <w:szCs w:val="28"/>
        </w:rPr>
        <w:t>5</w:t>
      </w:r>
      <w:r w:rsidRPr="0029561C">
        <w:rPr>
          <w:rFonts w:hint="eastAsia"/>
          <w:sz w:val="28"/>
          <w:szCs w:val="28"/>
        </w:rPr>
        <w:t>号）的文件精神，切实强化教学工作中心地位，鼓励广大教师和教学管理人员积极投身教学改革与研究，为学院教职工考核、评优、晋职、晋级提供有效依据，特制定本办法。</w:t>
      </w:r>
    </w:p>
    <w:p w:rsidR="00EC47BB" w:rsidRPr="0029561C" w:rsidRDefault="00EC47BB" w:rsidP="00EE4063">
      <w:pPr>
        <w:spacing w:line="360" w:lineRule="auto"/>
        <w:ind w:firstLineChars="200" w:firstLine="562"/>
        <w:rPr>
          <w:b/>
          <w:sz w:val="28"/>
          <w:szCs w:val="28"/>
        </w:rPr>
      </w:pPr>
      <w:r w:rsidRPr="0029561C">
        <w:rPr>
          <w:rFonts w:hint="eastAsia"/>
          <w:b/>
          <w:sz w:val="28"/>
          <w:szCs w:val="28"/>
        </w:rPr>
        <w:t>一、认定范围</w:t>
      </w:r>
    </w:p>
    <w:p w:rsidR="00EC47BB" w:rsidRPr="0029561C" w:rsidRDefault="00EC47BB" w:rsidP="00EE4063">
      <w:pPr>
        <w:spacing w:line="360" w:lineRule="auto"/>
        <w:ind w:firstLineChars="200" w:firstLine="560"/>
        <w:rPr>
          <w:sz w:val="28"/>
          <w:szCs w:val="28"/>
        </w:rPr>
      </w:pPr>
      <w:r w:rsidRPr="0029561C">
        <w:rPr>
          <w:rFonts w:hint="eastAsia"/>
          <w:sz w:val="28"/>
          <w:szCs w:val="28"/>
        </w:rPr>
        <w:t>优秀教学业绩和教学成果主要指我院教职工在教学改革与研究等方面取得的业绩和成果，主要包括：教学改革研究项目</w:t>
      </w:r>
      <w:r>
        <w:rPr>
          <w:rFonts w:hint="eastAsia"/>
          <w:sz w:val="28"/>
          <w:szCs w:val="28"/>
        </w:rPr>
        <w:t>以及</w:t>
      </w:r>
      <w:r w:rsidRPr="008C2CBC">
        <w:rPr>
          <w:rFonts w:hint="eastAsia"/>
          <w:sz w:val="28"/>
          <w:szCs w:val="28"/>
        </w:rPr>
        <w:t>与教学改革研究项目相当的教学工程项目</w:t>
      </w:r>
      <w:r w:rsidRPr="0029561C">
        <w:rPr>
          <w:rFonts w:hint="eastAsia"/>
          <w:sz w:val="28"/>
          <w:szCs w:val="28"/>
        </w:rPr>
        <w:t>、教材或教学研究著作（论文）、教学成果获奖、教学比赛获奖和指导学生竞赛获奖等。</w:t>
      </w:r>
    </w:p>
    <w:p w:rsidR="00EC47BB" w:rsidRPr="0029561C" w:rsidRDefault="00EC47BB" w:rsidP="00EE4063">
      <w:pPr>
        <w:spacing w:line="360" w:lineRule="auto"/>
        <w:ind w:firstLineChars="200" w:firstLine="562"/>
        <w:rPr>
          <w:b/>
          <w:sz w:val="28"/>
          <w:szCs w:val="28"/>
        </w:rPr>
      </w:pPr>
      <w:r w:rsidRPr="0029561C">
        <w:rPr>
          <w:rFonts w:hint="eastAsia"/>
          <w:b/>
          <w:sz w:val="28"/>
          <w:szCs w:val="28"/>
        </w:rPr>
        <w:t>二、认定原则</w:t>
      </w:r>
    </w:p>
    <w:p w:rsidR="00EC47BB" w:rsidRPr="0029561C" w:rsidRDefault="00EC47BB" w:rsidP="00EE4063">
      <w:pPr>
        <w:spacing w:line="360" w:lineRule="auto"/>
        <w:ind w:firstLineChars="200" w:firstLine="560"/>
        <w:rPr>
          <w:sz w:val="28"/>
          <w:szCs w:val="28"/>
        </w:rPr>
      </w:pPr>
      <w:r w:rsidRPr="0029561C">
        <w:rPr>
          <w:rFonts w:hint="eastAsia"/>
          <w:sz w:val="28"/>
          <w:szCs w:val="28"/>
        </w:rPr>
        <w:t>（一）等效评价原则。优秀教学业绩和教学成果与科研项目和成果同等对待，评价及奖励标准须对标相应的科研奖励项目。</w:t>
      </w:r>
    </w:p>
    <w:p w:rsidR="00EC47BB" w:rsidRPr="0029561C" w:rsidRDefault="00EC47BB" w:rsidP="00EE4063">
      <w:pPr>
        <w:spacing w:line="360" w:lineRule="auto"/>
        <w:ind w:firstLineChars="200" w:firstLine="560"/>
        <w:rPr>
          <w:sz w:val="28"/>
          <w:szCs w:val="28"/>
        </w:rPr>
      </w:pPr>
      <w:r w:rsidRPr="0029561C">
        <w:rPr>
          <w:rFonts w:hint="eastAsia"/>
          <w:sz w:val="28"/>
          <w:szCs w:val="28"/>
        </w:rPr>
        <w:t>（二）重点突出原则。着重认定国家级、省级优秀教学成果和取得标志性成果的教学建设项目，着重认定在教学改革与建设等方面取得突出业绩的集体和个人。</w:t>
      </w:r>
    </w:p>
    <w:p w:rsidR="00EC47BB" w:rsidRPr="0029561C" w:rsidRDefault="00EC47BB" w:rsidP="00EE4063">
      <w:pPr>
        <w:spacing w:line="360" w:lineRule="auto"/>
        <w:ind w:firstLineChars="200" w:firstLine="560"/>
        <w:rPr>
          <w:sz w:val="28"/>
          <w:szCs w:val="28"/>
        </w:rPr>
      </w:pPr>
      <w:r w:rsidRPr="0029561C">
        <w:rPr>
          <w:rFonts w:hint="eastAsia"/>
          <w:sz w:val="28"/>
          <w:szCs w:val="28"/>
        </w:rPr>
        <w:t>（三）示范引领原则。纳入业绩认定的项目应在推动学院教学改革与建设，强化教学工作中心地位等方面具有示范、辐射和带动作用，并在促进学生成长成才方面起到重要作用。</w:t>
      </w:r>
    </w:p>
    <w:p w:rsidR="00EC47BB" w:rsidRPr="0029561C" w:rsidRDefault="00EC47BB" w:rsidP="00EE4063">
      <w:pPr>
        <w:spacing w:line="360" w:lineRule="auto"/>
        <w:ind w:firstLineChars="200" w:firstLine="562"/>
        <w:rPr>
          <w:b/>
          <w:sz w:val="28"/>
          <w:szCs w:val="28"/>
        </w:rPr>
      </w:pPr>
      <w:r w:rsidRPr="0029561C">
        <w:rPr>
          <w:rFonts w:hint="eastAsia"/>
          <w:b/>
          <w:sz w:val="28"/>
          <w:szCs w:val="28"/>
        </w:rPr>
        <w:t>三、认定内容及标准</w:t>
      </w:r>
    </w:p>
    <w:p w:rsidR="00EC47BB" w:rsidRPr="0029561C" w:rsidRDefault="00EC47BB" w:rsidP="00EE4063">
      <w:pPr>
        <w:spacing w:line="360" w:lineRule="auto"/>
        <w:ind w:firstLineChars="200" w:firstLine="560"/>
        <w:rPr>
          <w:sz w:val="28"/>
          <w:szCs w:val="28"/>
        </w:rPr>
      </w:pPr>
      <w:r w:rsidRPr="0029561C">
        <w:rPr>
          <w:rFonts w:hint="eastAsia"/>
          <w:sz w:val="28"/>
          <w:szCs w:val="28"/>
        </w:rPr>
        <w:t>（一）教学改革研究项目</w:t>
      </w:r>
    </w:p>
    <w:p w:rsidR="00EC47BB" w:rsidRPr="0029561C" w:rsidRDefault="00EC47BB" w:rsidP="00EE4063">
      <w:pPr>
        <w:spacing w:line="360" w:lineRule="auto"/>
        <w:ind w:firstLineChars="200" w:firstLine="560"/>
        <w:rPr>
          <w:sz w:val="28"/>
          <w:szCs w:val="28"/>
        </w:rPr>
      </w:pPr>
      <w:r w:rsidRPr="0029561C">
        <w:rPr>
          <w:rFonts w:hint="eastAsia"/>
          <w:sz w:val="28"/>
          <w:szCs w:val="28"/>
        </w:rPr>
        <w:t>教学改革研究项目指在教育部、省教育厅、学院立项建设的各级各类教学改革研究项目以及与教学改革研究项目相当的教学工程项目，分为国家级、省级、院级三级。</w:t>
      </w:r>
    </w:p>
    <w:p w:rsidR="00EC47BB" w:rsidRPr="0029561C" w:rsidRDefault="00EC47BB" w:rsidP="00EE4063">
      <w:pPr>
        <w:spacing w:line="360" w:lineRule="auto"/>
        <w:ind w:firstLineChars="200" w:firstLine="560"/>
        <w:rPr>
          <w:sz w:val="28"/>
          <w:szCs w:val="28"/>
        </w:rPr>
      </w:pPr>
      <w:r w:rsidRPr="0029561C">
        <w:rPr>
          <w:rFonts w:hint="eastAsia"/>
          <w:sz w:val="28"/>
          <w:szCs w:val="28"/>
        </w:rPr>
        <w:t>（二）教材或教学研究著作（论文）</w:t>
      </w:r>
    </w:p>
    <w:p w:rsidR="00EC47BB" w:rsidRPr="0029561C" w:rsidRDefault="00EC47BB" w:rsidP="00EE4063">
      <w:pPr>
        <w:spacing w:line="360" w:lineRule="auto"/>
        <w:ind w:firstLineChars="200" w:firstLine="560"/>
        <w:rPr>
          <w:sz w:val="28"/>
          <w:szCs w:val="28"/>
        </w:rPr>
      </w:pPr>
      <w:r w:rsidRPr="0029561C">
        <w:rPr>
          <w:rFonts w:hint="eastAsia"/>
          <w:sz w:val="28"/>
          <w:szCs w:val="28"/>
        </w:rPr>
        <w:t>教材指面向高等教育及我院学科专业，符合学院发展定位的</w:t>
      </w:r>
      <w:r>
        <w:rPr>
          <w:rFonts w:hint="eastAsia"/>
          <w:sz w:val="28"/>
          <w:szCs w:val="28"/>
        </w:rPr>
        <w:t>，由我院教师参加编写的各类教材，分教育部</w:t>
      </w:r>
      <w:r w:rsidRPr="0029561C">
        <w:rPr>
          <w:rFonts w:hint="eastAsia"/>
          <w:sz w:val="28"/>
          <w:szCs w:val="28"/>
        </w:rPr>
        <w:t>国家级规划教材、省部级规划教材、院级教材三类。</w:t>
      </w:r>
    </w:p>
    <w:p w:rsidR="00EC47BB" w:rsidRPr="0029561C" w:rsidRDefault="00EC47BB" w:rsidP="00EE4063">
      <w:pPr>
        <w:spacing w:line="360" w:lineRule="auto"/>
        <w:ind w:firstLineChars="200" w:firstLine="560"/>
        <w:rPr>
          <w:sz w:val="28"/>
          <w:szCs w:val="28"/>
        </w:rPr>
      </w:pPr>
      <w:r w:rsidRPr="0029561C">
        <w:rPr>
          <w:rFonts w:hint="eastAsia"/>
          <w:sz w:val="28"/>
          <w:szCs w:val="28"/>
        </w:rPr>
        <w:t>教学研究著作指针对高等教育领域所撰写的具有较强的理论性和创新性，以及实用价值较高的著作。按出版机构分为国家级出版社、国家专业出版社和其他出版社三类。</w:t>
      </w:r>
    </w:p>
    <w:p w:rsidR="00EC47BB" w:rsidRPr="0029561C" w:rsidRDefault="00EC47BB" w:rsidP="00EE4063">
      <w:pPr>
        <w:spacing w:line="360" w:lineRule="auto"/>
        <w:ind w:firstLineChars="200" w:firstLine="560"/>
        <w:rPr>
          <w:sz w:val="28"/>
          <w:szCs w:val="28"/>
        </w:rPr>
      </w:pPr>
      <w:r w:rsidRPr="0029561C">
        <w:rPr>
          <w:rFonts w:hint="eastAsia"/>
          <w:sz w:val="28"/>
          <w:szCs w:val="28"/>
        </w:rPr>
        <w:t>教学研究论文指教师及教学管理人员在转变教育思想和教育观念，改革人才培养模式、课程体系、教学内容，改进教学方法和教</w:t>
      </w:r>
      <w:r>
        <w:rPr>
          <w:rFonts w:hint="eastAsia"/>
          <w:sz w:val="28"/>
          <w:szCs w:val="28"/>
        </w:rPr>
        <w:t>学手段，</w:t>
      </w:r>
      <w:r w:rsidRPr="0029561C">
        <w:rPr>
          <w:rFonts w:hint="eastAsia"/>
          <w:sz w:val="28"/>
          <w:szCs w:val="28"/>
        </w:rPr>
        <w:t>促进学生全面发展等方面进行探索、研究并正式发表的学术论文，分为权威期刊、核心期刊、其他期刊和校刊四类。</w:t>
      </w:r>
    </w:p>
    <w:p w:rsidR="00EC47BB" w:rsidRPr="0029561C" w:rsidRDefault="00EC47BB" w:rsidP="00EE4063">
      <w:pPr>
        <w:spacing w:line="360" w:lineRule="auto"/>
        <w:ind w:firstLineChars="200" w:firstLine="560"/>
        <w:rPr>
          <w:sz w:val="28"/>
          <w:szCs w:val="28"/>
        </w:rPr>
      </w:pPr>
      <w:r>
        <w:rPr>
          <w:sz w:val="28"/>
          <w:szCs w:val="28"/>
        </w:rPr>
        <w:t>1</w:t>
      </w:r>
      <w:r>
        <w:rPr>
          <w:rFonts w:hint="eastAsia"/>
          <w:sz w:val="28"/>
          <w:szCs w:val="28"/>
        </w:rPr>
        <w:t>．</w:t>
      </w:r>
      <w:r w:rsidRPr="0029561C">
        <w:rPr>
          <w:rFonts w:hint="eastAsia"/>
          <w:sz w:val="28"/>
          <w:szCs w:val="28"/>
        </w:rPr>
        <w:t>权威期刊主要指《教育研究》</w:t>
      </w:r>
      <w:r>
        <w:rPr>
          <w:rFonts w:hint="eastAsia"/>
          <w:sz w:val="28"/>
          <w:szCs w:val="28"/>
        </w:rPr>
        <w:t>、</w:t>
      </w:r>
      <w:r w:rsidRPr="0029561C">
        <w:rPr>
          <w:rFonts w:hint="eastAsia"/>
          <w:sz w:val="28"/>
          <w:szCs w:val="28"/>
        </w:rPr>
        <w:t>《高等教育研究》</w:t>
      </w:r>
      <w:r>
        <w:rPr>
          <w:rFonts w:hint="eastAsia"/>
          <w:sz w:val="28"/>
          <w:szCs w:val="28"/>
        </w:rPr>
        <w:t>、</w:t>
      </w:r>
      <w:r w:rsidRPr="0029561C">
        <w:rPr>
          <w:rFonts w:hint="eastAsia"/>
          <w:sz w:val="28"/>
          <w:szCs w:val="28"/>
        </w:rPr>
        <w:t>《中国高教研究》</w:t>
      </w:r>
      <w:r>
        <w:rPr>
          <w:rFonts w:hint="eastAsia"/>
          <w:sz w:val="28"/>
          <w:szCs w:val="28"/>
        </w:rPr>
        <w:t>、</w:t>
      </w:r>
      <w:r w:rsidRPr="0029561C">
        <w:rPr>
          <w:rFonts w:hint="eastAsia"/>
          <w:sz w:val="28"/>
          <w:szCs w:val="28"/>
        </w:rPr>
        <w:t>《中国大学教学》等，《新华文摘》转摘</w:t>
      </w:r>
      <w:r w:rsidRPr="0029561C">
        <w:rPr>
          <w:sz w:val="28"/>
          <w:szCs w:val="28"/>
        </w:rPr>
        <w:t>1/2</w:t>
      </w:r>
      <w:r w:rsidRPr="0029561C">
        <w:rPr>
          <w:rFonts w:hint="eastAsia"/>
          <w:sz w:val="28"/>
          <w:szCs w:val="28"/>
        </w:rPr>
        <w:t>以上、《中国社会科学文摘》转摘</w:t>
      </w:r>
      <w:r w:rsidRPr="0029561C">
        <w:rPr>
          <w:sz w:val="28"/>
          <w:szCs w:val="28"/>
        </w:rPr>
        <w:t>1/2</w:t>
      </w:r>
      <w:r w:rsidRPr="0029561C">
        <w:rPr>
          <w:rFonts w:hint="eastAsia"/>
          <w:sz w:val="28"/>
          <w:szCs w:val="28"/>
        </w:rPr>
        <w:t>以上，发表在《人民日报》和《光明日报》（理论版论文、且字数在</w:t>
      </w:r>
      <w:r w:rsidRPr="0029561C">
        <w:rPr>
          <w:sz w:val="28"/>
          <w:szCs w:val="28"/>
        </w:rPr>
        <w:t>2000</w:t>
      </w:r>
      <w:r w:rsidRPr="0029561C">
        <w:rPr>
          <w:rFonts w:hint="eastAsia"/>
          <w:sz w:val="28"/>
          <w:szCs w:val="28"/>
        </w:rPr>
        <w:t>字以上）的文章。</w:t>
      </w:r>
    </w:p>
    <w:p w:rsidR="00EC47BB" w:rsidRPr="0029561C" w:rsidRDefault="00EC47BB" w:rsidP="00EE4063">
      <w:pPr>
        <w:spacing w:line="360" w:lineRule="auto"/>
        <w:ind w:firstLineChars="200" w:firstLine="560"/>
        <w:rPr>
          <w:sz w:val="28"/>
          <w:szCs w:val="28"/>
        </w:rPr>
      </w:pPr>
      <w:r>
        <w:rPr>
          <w:sz w:val="28"/>
          <w:szCs w:val="28"/>
        </w:rPr>
        <w:t>2</w:t>
      </w:r>
      <w:r>
        <w:rPr>
          <w:rFonts w:hint="eastAsia"/>
          <w:sz w:val="28"/>
          <w:szCs w:val="28"/>
        </w:rPr>
        <w:t>．</w:t>
      </w:r>
      <w:r w:rsidRPr="0029561C">
        <w:rPr>
          <w:rFonts w:hint="eastAsia"/>
          <w:sz w:val="28"/>
          <w:szCs w:val="28"/>
        </w:rPr>
        <w:t>核心期刊包括一类核心和二类核心期刊</w:t>
      </w:r>
    </w:p>
    <w:p w:rsidR="00EC47BB" w:rsidRPr="0029561C" w:rsidRDefault="00EC47BB" w:rsidP="00EE4063">
      <w:pPr>
        <w:spacing w:line="360" w:lineRule="auto"/>
        <w:ind w:firstLineChars="200" w:firstLine="560"/>
        <w:rPr>
          <w:sz w:val="28"/>
          <w:szCs w:val="28"/>
        </w:rPr>
      </w:pPr>
      <w:r w:rsidRPr="0029561C">
        <w:rPr>
          <w:rFonts w:hint="eastAsia"/>
          <w:sz w:val="28"/>
          <w:szCs w:val="28"/>
        </w:rPr>
        <w:t>（</w:t>
      </w:r>
      <w:r w:rsidRPr="0029561C">
        <w:rPr>
          <w:sz w:val="28"/>
          <w:szCs w:val="28"/>
        </w:rPr>
        <w:t>1</w:t>
      </w:r>
      <w:r w:rsidRPr="0029561C">
        <w:rPr>
          <w:rFonts w:hint="eastAsia"/>
          <w:sz w:val="28"/>
          <w:szCs w:val="28"/>
        </w:rPr>
        <w:t>）一类核心期刊</w:t>
      </w:r>
    </w:p>
    <w:p w:rsidR="00EC47BB" w:rsidRPr="0029561C" w:rsidRDefault="00EC47BB" w:rsidP="00EE4063">
      <w:pPr>
        <w:spacing w:line="360" w:lineRule="auto"/>
        <w:ind w:firstLineChars="200" w:firstLine="560"/>
        <w:rPr>
          <w:sz w:val="28"/>
          <w:szCs w:val="28"/>
        </w:rPr>
      </w:pPr>
      <w:r w:rsidRPr="0029561C">
        <w:rPr>
          <w:rFonts w:hint="eastAsia"/>
          <w:sz w:val="28"/>
          <w:szCs w:val="28"/>
        </w:rPr>
        <w:t>一类核心期刊的核定</w:t>
      </w:r>
      <w:r>
        <w:rPr>
          <w:rFonts w:hint="eastAsia"/>
          <w:sz w:val="28"/>
          <w:szCs w:val="28"/>
        </w:rPr>
        <w:t>，</w:t>
      </w:r>
      <w:r w:rsidRPr="0029561C">
        <w:rPr>
          <w:rFonts w:hint="eastAsia"/>
          <w:sz w:val="28"/>
          <w:szCs w:val="28"/>
        </w:rPr>
        <w:t>以《中文社会科学引文索引》（</w:t>
      </w:r>
      <w:r w:rsidRPr="0029561C">
        <w:rPr>
          <w:sz w:val="28"/>
          <w:szCs w:val="28"/>
        </w:rPr>
        <w:t>CSSCI</w:t>
      </w:r>
      <w:r w:rsidRPr="0029561C">
        <w:rPr>
          <w:rFonts w:hint="eastAsia"/>
          <w:sz w:val="28"/>
          <w:szCs w:val="28"/>
        </w:rPr>
        <w:t>）（南京大学）、《中国科学引文数据库》（</w:t>
      </w:r>
      <w:r w:rsidRPr="0029561C">
        <w:rPr>
          <w:sz w:val="28"/>
          <w:szCs w:val="28"/>
        </w:rPr>
        <w:t>CSCD</w:t>
      </w:r>
      <w:r w:rsidRPr="0029561C">
        <w:rPr>
          <w:rFonts w:hint="eastAsia"/>
          <w:sz w:val="28"/>
          <w:szCs w:val="28"/>
        </w:rPr>
        <w:t>）来源期刊（中国科学院）和《中国人文社会科学核心期刊要览》（</w:t>
      </w:r>
      <w:r w:rsidRPr="0029561C">
        <w:rPr>
          <w:sz w:val="28"/>
          <w:szCs w:val="28"/>
        </w:rPr>
        <w:t>CASS</w:t>
      </w:r>
      <w:r w:rsidRPr="0029561C">
        <w:rPr>
          <w:rFonts w:hint="eastAsia"/>
          <w:sz w:val="28"/>
          <w:szCs w:val="28"/>
        </w:rPr>
        <w:t>）（中国社会科学院）为准；在国外期刊发表的论文的核定以北京大学出版社出版的《国外人文社会科学核心期刊总览》和《国外科学技术核心期刊要目总览》所列的核心期刊目录为准。</w:t>
      </w:r>
    </w:p>
    <w:p w:rsidR="00EC47BB" w:rsidRPr="0029561C" w:rsidRDefault="00EC47BB" w:rsidP="00EE4063">
      <w:pPr>
        <w:spacing w:line="360" w:lineRule="auto"/>
        <w:ind w:firstLineChars="200" w:firstLine="560"/>
        <w:rPr>
          <w:sz w:val="28"/>
          <w:szCs w:val="28"/>
        </w:rPr>
      </w:pPr>
      <w:r w:rsidRPr="0029561C">
        <w:rPr>
          <w:rFonts w:hint="eastAsia"/>
          <w:sz w:val="28"/>
          <w:szCs w:val="28"/>
        </w:rPr>
        <w:t>《中国人民大学报刊复印资料》（学术研究类文章，全文复印）、《新华文摘》转摘</w:t>
      </w:r>
      <w:r w:rsidRPr="0029561C">
        <w:rPr>
          <w:sz w:val="28"/>
          <w:szCs w:val="28"/>
        </w:rPr>
        <w:t>1/2</w:t>
      </w:r>
      <w:r w:rsidRPr="0029561C">
        <w:rPr>
          <w:rFonts w:hint="eastAsia"/>
          <w:sz w:val="28"/>
          <w:szCs w:val="28"/>
        </w:rPr>
        <w:t>以下、《中国社会科学文摘》转摘</w:t>
      </w:r>
      <w:r w:rsidRPr="0029561C">
        <w:rPr>
          <w:sz w:val="28"/>
          <w:szCs w:val="28"/>
        </w:rPr>
        <w:t>1/2</w:t>
      </w:r>
      <w:r w:rsidRPr="0029561C">
        <w:rPr>
          <w:rFonts w:hint="eastAsia"/>
          <w:sz w:val="28"/>
          <w:szCs w:val="28"/>
        </w:rPr>
        <w:t>以下、《人民日报》</w:t>
      </w:r>
      <w:r>
        <w:rPr>
          <w:rFonts w:hint="eastAsia"/>
          <w:sz w:val="28"/>
          <w:szCs w:val="28"/>
        </w:rPr>
        <w:t>、</w:t>
      </w:r>
      <w:r w:rsidRPr="0029561C">
        <w:rPr>
          <w:rFonts w:hint="eastAsia"/>
          <w:sz w:val="28"/>
          <w:szCs w:val="28"/>
        </w:rPr>
        <w:t>《光明日报》（理论版论文、且字数在</w:t>
      </w:r>
      <w:r w:rsidRPr="0029561C">
        <w:rPr>
          <w:sz w:val="28"/>
          <w:szCs w:val="28"/>
        </w:rPr>
        <w:t>2000</w:t>
      </w:r>
      <w:r w:rsidRPr="0029561C">
        <w:rPr>
          <w:rFonts w:hint="eastAsia"/>
          <w:sz w:val="28"/>
          <w:szCs w:val="28"/>
        </w:rPr>
        <w:t>字以下）、《高等学校文科学术文摘》转摘</w:t>
      </w:r>
      <w:r w:rsidRPr="0029561C">
        <w:rPr>
          <w:sz w:val="28"/>
          <w:szCs w:val="28"/>
        </w:rPr>
        <w:t>1/2</w:t>
      </w:r>
      <w:r w:rsidRPr="0029561C">
        <w:rPr>
          <w:rFonts w:hint="eastAsia"/>
          <w:sz w:val="28"/>
          <w:szCs w:val="28"/>
        </w:rPr>
        <w:t>以上文章按一类核心期刊认定；在《中国教育报》理论版上发表的</w:t>
      </w:r>
      <w:r w:rsidRPr="0029561C">
        <w:rPr>
          <w:sz w:val="28"/>
          <w:szCs w:val="28"/>
        </w:rPr>
        <w:t>2000</w:t>
      </w:r>
      <w:r w:rsidRPr="0029561C">
        <w:rPr>
          <w:rFonts w:hint="eastAsia"/>
          <w:sz w:val="28"/>
          <w:szCs w:val="28"/>
        </w:rPr>
        <w:t>字以上论文；在国外学术机构、教育部、中国高等教育学会主办的国际性学术会议上交流并被其公开出版的论文集收录的学术论文等</w:t>
      </w:r>
      <w:r>
        <w:rPr>
          <w:rFonts w:hint="eastAsia"/>
          <w:sz w:val="28"/>
          <w:szCs w:val="28"/>
        </w:rPr>
        <w:t>，</w:t>
      </w:r>
      <w:r w:rsidRPr="0029561C">
        <w:rPr>
          <w:rFonts w:hint="eastAsia"/>
          <w:sz w:val="28"/>
          <w:szCs w:val="28"/>
        </w:rPr>
        <w:t>均视同一类核心期刊。</w:t>
      </w:r>
    </w:p>
    <w:p w:rsidR="00EC47BB" w:rsidRPr="0029561C" w:rsidRDefault="00EC47BB" w:rsidP="00EE4063">
      <w:pPr>
        <w:spacing w:line="360" w:lineRule="auto"/>
        <w:ind w:firstLineChars="200" w:firstLine="560"/>
        <w:rPr>
          <w:sz w:val="28"/>
          <w:szCs w:val="28"/>
        </w:rPr>
      </w:pPr>
      <w:r w:rsidRPr="0029561C">
        <w:rPr>
          <w:rFonts w:hint="eastAsia"/>
          <w:sz w:val="28"/>
          <w:szCs w:val="28"/>
        </w:rPr>
        <w:t>（</w:t>
      </w:r>
      <w:r w:rsidRPr="0029561C">
        <w:rPr>
          <w:sz w:val="28"/>
          <w:szCs w:val="28"/>
        </w:rPr>
        <w:t>2</w:t>
      </w:r>
      <w:r w:rsidRPr="0029561C">
        <w:rPr>
          <w:rFonts w:hint="eastAsia"/>
          <w:sz w:val="28"/>
          <w:szCs w:val="28"/>
        </w:rPr>
        <w:t>）二类核心期刊</w:t>
      </w:r>
    </w:p>
    <w:p w:rsidR="00EC47BB" w:rsidRPr="0029561C" w:rsidRDefault="00EC47BB" w:rsidP="00EE4063">
      <w:pPr>
        <w:spacing w:line="360" w:lineRule="auto"/>
        <w:ind w:firstLineChars="200" w:firstLine="560"/>
        <w:rPr>
          <w:sz w:val="28"/>
          <w:szCs w:val="28"/>
        </w:rPr>
      </w:pPr>
      <w:r w:rsidRPr="0029561C">
        <w:rPr>
          <w:rFonts w:hint="eastAsia"/>
          <w:sz w:val="28"/>
          <w:szCs w:val="28"/>
        </w:rPr>
        <w:t>二类核心期刊的核定，以北京大学出版社出版的《中文核心期刊要目总览》（北京大学图书馆最新版）所列入的期刊、北京大学出版社出版的《国外人文社会科学核心期刊总览》和《国外科学技术核心期刊要目总览》的扩展区期刊目录为准。</w:t>
      </w:r>
    </w:p>
    <w:p w:rsidR="00EC47BB" w:rsidRPr="0029561C" w:rsidRDefault="00EC47BB" w:rsidP="00EE4063">
      <w:pPr>
        <w:spacing w:line="360" w:lineRule="auto"/>
        <w:ind w:firstLineChars="200" w:firstLine="560"/>
        <w:rPr>
          <w:sz w:val="28"/>
          <w:szCs w:val="28"/>
        </w:rPr>
      </w:pPr>
      <w:r w:rsidRPr="0029561C">
        <w:rPr>
          <w:rFonts w:hint="eastAsia"/>
          <w:sz w:val="28"/>
          <w:szCs w:val="28"/>
        </w:rPr>
        <w:t>《高等学校文科学术文摘》转摘</w:t>
      </w:r>
      <w:r w:rsidRPr="0029561C">
        <w:rPr>
          <w:sz w:val="28"/>
          <w:szCs w:val="28"/>
        </w:rPr>
        <w:t>1/2</w:t>
      </w:r>
      <w:r w:rsidRPr="0029561C">
        <w:rPr>
          <w:rFonts w:hint="eastAsia"/>
          <w:sz w:val="28"/>
          <w:szCs w:val="28"/>
        </w:rPr>
        <w:t>以下文章（不含学术卡片）、《中文社会科学引文索引》（</w:t>
      </w:r>
      <w:r w:rsidRPr="0029561C">
        <w:rPr>
          <w:sz w:val="28"/>
          <w:szCs w:val="28"/>
        </w:rPr>
        <w:t>CSSCI</w:t>
      </w:r>
      <w:r w:rsidRPr="0029561C">
        <w:rPr>
          <w:rFonts w:hint="eastAsia"/>
          <w:sz w:val="28"/>
          <w:szCs w:val="28"/>
        </w:rPr>
        <w:t>）（南京大学）扩展版来源期刊发表的论文；在《中国教育报》理论版上发表的</w:t>
      </w:r>
      <w:r w:rsidRPr="0029561C">
        <w:rPr>
          <w:sz w:val="28"/>
          <w:szCs w:val="28"/>
        </w:rPr>
        <w:t>2000</w:t>
      </w:r>
      <w:r w:rsidRPr="0029561C">
        <w:rPr>
          <w:rFonts w:hint="eastAsia"/>
          <w:sz w:val="28"/>
          <w:szCs w:val="28"/>
        </w:rPr>
        <w:t>字以下且</w:t>
      </w:r>
      <w:r w:rsidRPr="0029561C">
        <w:rPr>
          <w:sz w:val="28"/>
          <w:szCs w:val="28"/>
        </w:rPr>
        <w:t>1000</w:t>
      </w:r>
      <w:r w:rsidRPr="0029561C">
        <w:rPr>
          <w:rFonts w:hint="eastAsia"/>
          <w:sz w:val="28"/>
          <w:szCs w:val="28"/>
        </w:rPr>
        <w:t>字以上论文；在国际学术会议上交流但未录入交流论文集的论文；在教育部、中国高等教育学会主办的全国性学术会议上交流并被其公开出版的论文集收录的学术论文等</w:t>
      </w:r>
      <w:r>
        <w:rPr>
          <w:rFonts w:hint="eastAsia"/>
          <w:sz w:val="28"/>
          <w:szCs w:val="28"/>
        </w:rPr>
        <w:t>，</w:t>
      </w:r>
      <w:r w:rsidRPr="0029561C">
        <w:rPr>
          <w:rFonts w:hint="eastAsia"/>
          <w:sz w:val="28"/>
          <w:szCs w:val="28"/>
        </w:rPr>
        <w:t>均视同二类核心期刊。</w:t>
      </w:r>
    </w:p>
    <w:p w:rsidR="00EC47BB" w:rsidRPr="0029561C" w:rsidRDefault="00EC47BB" w:rsidP="00EE4063">
      <w:pPr>
        <w:spacing w:line="360" w:lineRule="auto"/>
        <w:ind w:firstLineChars="200" w:firstLine="560"/>
        <w:rPr>
          <w:sz w:val="28"/>
          <w:szCs w:val="28"/>
        </w:rPr>
      </w:pPr>
      <w:r>
        <w:rPr>
          <w:sz w:val="28"/>
          <w:szCs w:val="28"/>
        </w:rPr>
        <w:t>3</w:t>
      </w:r>
      <w:r>
        <w:rPr>
          <w:rFonts w:hint="eastAsia"/>
          <w:sz w:val="28"/>
          <w:szCs w:val="28"/>
        </w:rPr>
        <w:t>．</w:t>
      </w:r>
      <w:r w:rsidRPr="0029561C">
        <w:rPr>
          <w:rFonts w:hint="eastAsia"/>
          <w:sz w:val="28"/>
          <w:szCs w:val="28"/>
        </w:rPr>
        <w:t>其他期刊是指未列入权威和核心期刊范围公开出版的专业学术期刊。其中，还包括在全国性学术会议上交流但未录入交流论文集的论文，及由国家级出版社出版的国家级一级学会、国家和省部级科学研究机构组织出版的专业学术论文集。</w:t>
      </w:r>
    </w:p>
    <w:p w:rsidR="00EC47BB" w:rsidRPr="0029561C" w:rsidRDefault="00EC47BB" w:rsidP="00EE4063">
      <w:pPr>
        <w:spacing w:line="360" w:lineRule="auto"/>
        <w:ind w:firstLineChars="200" w:firstLine="560"/>
        <w:rPr>
          <w:sz w:val="28"/>
          <w:szCs w:val="28"/>
        </w:rPr>
      </w:pPr>
      <w:r>
        <w:rPr>
          <w:sz w:val="28"/>
          <w:szCs w:val="28"/>
        </w:rPr>
        <w:t>4</w:t>
      </w:r>
      <w:r>
        <w:rPr>
          <w:rFonts w:hint="eastAsia"/>
          <w:sz w:val="28"/>
          <w:szCs w:val="28"/>
        </w:rPr>
        <w:t>．</w:t>
      </w:r>
      <w:r w:rsidRPr="0029561C">
        <w:rPr>
          <w:rFonts w:hint="eastAsia"/>
          <w:sz w:val="28"/>
          <w:szCs w:val="28"/>
        </w:rPr>
        <w:t>校刊是指学院《科教研究与应用》。</w:t>
      </w:r>
    </w:p>
    <w:p w:rsidR="00EC47BB" w:rsidRPr="0029561C" w:rsidRDefault="00EC47BB" w:rsidP="00EE4063">
      <w:pPr>
        <w:spacing w:line="360" w:lineRule="auto"/>
        <w:ind w:firstLineChars="200" w:firstLine="560"/>
        <w:rPr>
          <w:sz w:val="28"/>
          <w:szCs w:val="28"/>
        </w:rPr>
      </w:pPr>
      <w:r>
        <w:rPr>
          <w:sz w:val="28"/>
          <w:szCs w:val="28"/>
        </w:rPr>
        <w:t>5</w:t>
      </w:r>
      <w:r>
        <w:rPr>
          <w:rFonts w:hint="eastAsia"/>
          <w:sz w:val="28"/>
          <w:szCs w:val="28"/>
        </w:rPr>
        <w:t>．</w:t>
      </w:r>
      <w:r w:rsidRPr="0029561C">
        <w:rPr>
          <w:rFonts w:hint="eastAsia"/>
          <w:sz w:val="28"/>
          <w:szCs w:val="28"/>
        </w:rPr>
        <w:t>在各类期刊增刊及出版行政机关批准的内部刊物上发表的论文不予认定。</w:t>
      </w:r>
    </w:p>
    <w:p w:rsidR="00EC47BB" w:rsidRPr="0029561C" w:rsidRDefault="00EC47BB" w:rsidP="00EE4063">
      <w:pPr>
        <w:spacing w:line="360" w:lineRule="auto"/>
        <w:ind w:firstLineChars="200" w:firstLine="560"/>
        <w:rPr>
          <w:sz w:val="28"/>
          <w:szCs w:val="28"/>
        </w:rPr>
      </w:pPr>
      <w:r w:rsidRPr="0029561C">
        <w:rPr>
          <w:rFonts w:hint="eastAsia"/>
          <w:sz w:val="28"/>
          <w:szCs w:val="28"/>
        </w:rPr>
        <w:t>（三）教学获奖</w:t>
      </w:r>
    </w:p>
    <w:p w:rsidR="00EC47BB" w:rsidRPr="0029561C" w:rsidRDefault="00EC47BB" w:rsidP="00EE4063">
      <w:pPr>
        <w:spacing w:line="360" w:lineRule="auto"/>
        <w:ind w:firstLineChars="200" w:firstLine="560"/>
        <w:rPr>
          <w:sz w:val="28"/>
          <w:szCs w:val="28"/>
        </w:rPr>
      </w:pPr>
      <w:r w:rsidRPr="0029561C">
        <w:rPr>
          <w:rFonts w:hint="eastAsia"/>
          <w:sz w:val="28"/>
          <w:szCs w:val="28"/>
        </w:rPr>
        <w:t>教学获奖包括教学成果奖励、教师参加教学比赛或专业竞赛获奖、指导学生竞赛获奖。</w:t>
      </w:r>
    </w:p>
    <w:p w:rsidR="00EC47BB" w:rsidRPr="0029561C" w:rsidRDefault="00EC47BB" w:rsidP="00EE4063">
      <w:pPr>
        <w:spacing w:line="360" w:lineRule="auto"/>
        <w:ind w:firstLineChars="200" w:firstLine="560"/>
        <w:rPr>
          <w:sz w:val="28"/>
          <w:szCs w:val="28"/>
        </w:rPr>
      </w:pPr>
      <w:r>
        <w:rPr>
          <w:sz w:val="28"/>
          <w:szCs w:val="28"/>
        </w:rPr>
        <w:t>1</w:t>
      </w:r>
      <w:r>
        <w:rPr>
          <w:rFonts w:hint="eastAsia"/>
          <w:sz w:val="28"/>
          <w:szCs w:val="28"/>
        </w:rPr>
        <w:t>．</w:t>
      </w:r>
      <w:r w:rsidRPr="0029561C">
        <w:rPr>
          <w:rFonts w:hint="eastAsia"/>
          <w:sz w:val="28"/>
          <w:szCs w:val="28"/>
        </w:rPr>
        <w:t>教学成果奖励指由国家、省（部）级政府部门、学院颁发的教学成果奖。分为国家级教学成果奖、省</w:t>
      </w:r>
      <w:r>
        <w:rPr>
          <w:rFonts w:hint="eastAsia"/>
          <w:sz w:val="28"/>
          <w:szCs w:val="28"/>
        </w:rPr>
        <w:t>部</w:t>
      </w:r>
      <w:r w:rsidRPr="0029561C">
        <w:rPr>
          <w:rFonts w:hint="eastAsia"/>
          <w:sz w:val="28"/>
          <w:szCs w:val="28"/>
        </w:rPr>
        <w:t>级教学成果奖、院级教学成果奖</w:t>
      </w:r>
      <w:r>
        <w:rPr>
          <w:rFonts w:hint="eastAsia"/>
          <w:sz w:val="28"/>
          <w:szCs w:val="28"/>
        </w:rPr>
        <w:t>三类</w:t>
      </w:r>
      <w:r w:rsidRPr="0029561C">
        <w:rPr>
          <w:rFonts w:hint="eastAsia"/>
          <w:sz w:val="28"/>
          <w:szCs w:val="28"/>
        </w:rPr>
        <w:t>。</w:t>
      </w:r>
    </w:p>
    <w:p w:rsidR="00EC47BB" w:rsidRPr="0029561C" w:rsidRDefault="00EC47BB" w:rsidP="00EE4063">
      <w:pPr>
        <w:spacing w:line="360" w:lineRule="auto"/>
        <w:ind w:firstLineChars="200" w:firstLine="560"/>
        <w:rPr>
          <w:sz w:val="28"/>
          <w:szCs w:val="28"/>
        </w:rPr>
      </w:pPr>
      <w:r>
        <w:rPr>
          <w:sz w:val="28"/>
          <w:szCs w:val="28"/>
        </w:rPr>
        <w:t>2</w:t>
      </w:r>
      <w:r>
        <w:rPr>
          <w:rFonts w:hint="eastAsia"/>
          <w:sz w:val="28"/>
          <w:szCs w:val="28"/>
        </w:rPr>
        <w:t>．</w:t>
      </w:r>
      <w:r w:rsidRPr="0029561C">
        <w:rPr>
          <w:rFonts w:hint="eastAsia"/>
          <w:sz w:val="28"/>
          <w:szCs w:val="28"/>
        </w:rPr>
        <w:t>教师参加教学比赛或专业竞赛获奖指教师参加的教育部、省教育厅组织或学院及委托相关机构组织的讲课比赛、课件比赛、技能竞赛及其它有关教学方面的评比等（含符合本人专业方向的专业竞赛）。分为国家级、省级、院级三类。</w:t>
      </w:r>
    </w:p>
    <w:p w:rsidR="00EC47BB" w:rsidRPr="00F546C4" w:rsidRDefault="00EC47BB" w:rsidP="00EE4063">
      <w:pPr>
        <w:spacing w:line="360" w:lineRule="auto"/>
        <w:ind w:firstLineChars="200" w:firstLine="560"/>
        <w:rPr>
          <w:sz w:val="28"/>
          <w:szCs w:val="28"/>
        </w:rPr>
      </w:pPr>
      <w:r>
        <w:rPr>
          <w:sz w:val="28"/>
          <w:szCs w:val="28"/>
        </w:rPr>
        <w:t>3</w:t>
      </w:r>
      <w:r>
        <w:rPr>
          <w:rFonts w:hint="eastAsia"/>
          <w:sz w:val="28"/>
          <w:szCs w:val="28"/>
        </w:rPr>
        <w:t>．</w:t>
      </w:r>
      <w:r w:rsidRPr="0029561C">
        <w:rPr>
          <w:rFonts w:hint="eastAsia"/>
          <w:sz w:val="28"/>
          <w:szCs w:val="28"/>
        </w:rPr>
        <w:t>指导学生竞赛获奖指由政府部门、学院举办或委托相关机构组织进行的全国性、区域性、省级大学生学科类竞赛、创新创业大赛、综合性运动会、单项运动会，大型综合性、单项艺术展演等学生比赛、竞赛。分为</w:t>
      </w:r>
      <w:r w:rsidRPr="0029561C">
        <w:rPr>
          <w:sz w:val="28"/>
          <w:szCs w:val="28"/>
        </w:rPr>
        <w:t>A</w:t>
      </w:r>
      <w:r w:rsidRPr="0029561C">
        <w:rPr>
          <w:rFonts w:hint="eastAsia"/>
          <w:sz w:val="28"/>
          <w:szCs w:val="28"/>
        </w:rPr>
        <w:t>、</w:t>
      </w:r>
      <w:r w:rsidRPr="0029561C">
        <w:rPr>
          <w:sz w:val="28"/>
          <w:szCs w:val="28"/>
        </w:rPr>
        <w:t>B</w:t>
      </w:r>
      <w:r>
        <w:rPr>
          <w:sz w:val="28"/>
          <w:szCs w:val="28"/>
          <w:vertAlign w:val="subscript"/>
        </w:rPr>
        <w:t>1</w:t>
      </w:r>
      <w:r>
        <w:rPr>
          <w:rFonts w:hint="eastAsia"/>
          <w:sz w:val="28"/>
          <w:szCs w:val="28"/>
        </w:rPr>
        <w:t>、</w:t>
      </w:r>
      <w:r>
        <w:rPr>
          <w:sz w:val="28"/>
          <w:szCs w:val="28"/>
        </w:rPr>
        <w:t>B</w:t>
      </w:r>
      <w:r>
        <w:rPr>
          <w:sz w:val="28"/>
          <w:szCs w:val="28"/>
          <w:vertAlign w:val="subscript"/>
        </w:rPr>
        <w:t>2</w:t>
      </w:r>
      <w:r w:rsidRPr="0029561C">
        <w:rPr>
          <w:rFonts w:hint="eastAsia"/>
          <w:sz w:val="28"/>
          <w:szCs w:val="28"/>
        </w:rPr>
        <w:t>、</w:t>
      </w:r>
      <w:r w:rsidRPr="0029561C">
        <w:rPr>
          <w:sz w:val="28"/>
          <w:szCs w:val="28"/>
        </w:rPr>
        <w:t>C</w:t>
      </w:r>
      <w:r>
        <w:rPr>
          <w:rFonts w:hint="eastAsia"/>
          <w:sz w:val="28"/>
          <w:szCs w:val="28"/>
        </w:rPr>
        <w:t>四</w:t>
      </w:r>
      <w:r w:rsidRPr="0029561C">
        <w:rPr>
          <w:rFonts w:hint="eastAsia"/>
          <w:sz w:val="28"/>
          <w:szCs w:val="28"/>
        </w:rPr>
        <w:t>类</w:t>
      </w:r>
      <w:r>
        <w:rPr>
          <w:rFonts w:hint="eastAsia"/>
          <w:sz w:val="28"/>
          <w:szCs w:val="28"/>
        </w:rPr>
        <w:t>：</w:t>
      </w:r>
      <w:r>
        <w:rPr>
          <w:sz w:val="28"/>
          <w:szCs w:val="28"/>
        </w:rPr>
        <w:t>A</w:t>
      </w:r>
      <w:r>
        <w:rPr>
          <w:rFonts w:hint="eastAsia"/>
          <w:sz w:val="28"/>
          <w:szCs w:val="28"/>
        </w:rPr>
        <w:t>类为影响力大的国际或国家级政府机构组织或资助的赛事或由国家级行业协会举办的顶尖赛事；</w:t>
      </w:r>
      <w:r>
        <w:rPr>
          <w:sz w:val="28"/>
          <w:szCs w:val="28"/>
        </w:rPr>
        <w:t>B</w:t>
      </w:r>
      <w:r>
        <w:rPr>
          <w:sz w:val="28"/>
          <w:szCs w:val="28"/>
          <w:vertAlign w:val="subscript"/>
        </w:rPr>
        <w:t>1</w:t>
      </w:r>
      <w:r>
        <w:rPr>
          <w:rFonts w:hint="eastAsia"/>
          <w:sz w:val="28"/>
          <w:szCs w:val="28"/>
        </w:rPr>
        <w:t>类为影响力较大的国家级协会或地区级、省级赛事；</w:t>
      </w:r>
      <w:r>
        <w:rPr>
          <w:sz w:val="28"/>
          <w:szCs w:val="28"/>
        </w:rPr>
        <w:t>B</w:t>
      </w:r>
      <w:r>
        <w:rPr>
          <w:sz w:val="28"/>
          <w:szCs w:val="28"/>
          <w:vertAlign w:val="subscript"/>
        </w:rPr>
        <w:t>2</w:t>
      </w:r>
      <w:r>
        <w:rPr>
          <w:rFonts w:hint="eastAsia"/>
          <w:sz w:val="28"/>
          <w:szCs w:val="28"/>
        </w:rPr>
        <w:t>类为有一定影响的行业协会、省级部门组织的赛事或其它有影响的赛事；</w:t>
      </w:r>
      <w:r>
        <w:rPr>
          <w:sz w:val="28"/>
          <w:szCs w:val="28"/>
        </w:rPr>
        <w:t>C</w:t>
      </w:r>
      <w:r>
        <w:rPr>
          <w:rFonts w:hint="eastAsia"/>
          <w:sz w:val="28"/>
          <w:szCs w:val="28"/>
        </w:rPr>
        <w:t>类为由学院组织的院级赛事。学科竞赛等级认定由教务处根据学科竞赛的影响力进行认定。</w:t>
      </w:r>
    </w:p>
    <w:p w:rsidR="00EC47BB" w:rsidRPr="0029561C" w:rsidRDefault="00EC47BB" w:rsidP="00EE4063">
      <w:pPr>
        <w:spacing w:line="360" w:lineRule="auto"/>
        <w:ind w:firstLineChars="200" w:firstLine="560"/>
        <w:rPr>
          <w:sz w:val="28"/>
          <w:szCs w:val="28"/>
        </w:rPr>
      </w:pPr>
      <w:r w:rsidRPr="0029561C">
        <w:rPr>
          <w:rFonts w:hint="eastAsia"/>
          <w:sz w:val="28"/>
          <w:szCs w:val="28"/>
        </w:rPr>
        <w:t>（四）教学名师</w:t>
      </w:r>
    </w:p>
    <w:p w:rsidR="00EC47BB" w:rsidRPr="0029561C" w:rsidRDefault="00EC47BB" w:rsidP="00EE4063">
      <w:pPr>
        <w:spacing w:line="360" w:lineRule="auto"/>
        <w:ind w:firstLineChars="200" w:firstLine="560"/>
        <w:rPr>
          <w:sz w:val="28"/>
          <w:szCs w:val="28"/>
        </w:rPr>
      </w:pPr>
      <w:r w:rsidRPr="0029561C">
        <w:rPr>
          <w:rFonts w:hint="eastAsia"/>
          <w:sz w:val="28"/>
          <w:szCs w:val="28"/>
        </w:rPr>
        <w:t>教学名师指</w:t>
      </w:r>
      <w:r w:rsidRPr="00325987">
        <w:rPr>
          <w:rFonts w:hint="eastAsia"/>
          <w:sz w:val="28"/>
          <w:szCs w:val="28"/>
        </w:rPr>
        <w:t>热爱教学工作，长期从事教育教学工作，教育理念先进，对教育思想和教学方法有一定创新，为人师表，师德高尚，在人才培养方面做出突出贡献，学生和同行广泛认可，在教育领域和社会上有较高的知名度，被教育部、省教育厅、学</w:t>
      </w:r>
      <w:r w:rsidRPr="0029561C">
        <w:rPr>
          <w:rFonts w:hint="eastAsia"/>
          <w:sz w:val="28"/>
          <w:szCs w:val="28"/>
        </w:rPr>
        <w:t>院</w:t>
      </w:r>
      <w:r w:rsidRPr="00325987">
        <w:rPr>
          <w:rFonts w:hint="eastAsia"/>
          <w:sz w:val="28"/>
          <w:szCs w:val="28"/>
        </w:rPr>
        <w:t>评为国家级、省级、</w:t>
      </w:r>
      <w:r w:rsidRPr="0029561C">
        <w:rPr>
          <w:rFonts w:hint="eastAsia"/>
          <w:sz w:val="28"/>
          <w:szCs w:val="28"/>
        </w:rPr>
        <w:t>院</w:t>
      </w:r>
      <w:r w:rsidRPr="00325987">
        <w:rPr>
          <w:rFonts w:hint="eastAsia"/>
          <w:sz w:val="28"/>
          <w:szCs w:val="28"/>
        </w:rPr>
        <w:t>级“教学名师”的教师。</w:t>
      </w:r>
    </w:p>
    <w:p w:rsidR="00EC47BB" w:rsidRPr="0029561C" w:rsidRDefault="00EC47BB" w:rsidP="00EE4063">
      <w:pPr>
        <w:spacing w:line="360" w:lineRule="auto"/>
        <w:ind w:firstLineChars="200" w:firstLine="560"/>
        <w:rPr>
          <w:sz w:val="28"/>
          <w:szCs w:val="28"/>
        </w:rPr>
      </w:pPr>
      <w:r w:rsidRPr="0029561C">
        <w:rPr>
          <w:rFonts w:hint="eastAsia"/>
          <w:sz w:val="28"/>
          <w:szCs w:val="28"/>
        </w:rPr>
        <w:t>以上同一项目业绩不重复计算，按最高级别进行认定；多人合作取得的业绩根据团队分配原则进行分配。</w:t>
      </w:r>
    </w:p>
    <w:p w:rsidR="00EC47BB" w:rsidRPr="0029561C" w:rsidRDefault="00EC47BB" w:rsidP="00EE4063">
      <w:pPr>
        <w:spacing w:line="360" w:lineRule="auto"/>
        <w:ind w:firstLineChars="200" w:firstLine="562"/>
        <w:rPr>
          <w:b/>
          <w:sz w:val="28"/>
          <w:szCs w:val="28"/>
        </w:rPr>
      </w:pPr>
      <w:r w:rsidRPr="0029561C">
        <w:rPr>
          <w:rFonts w:hint="eastAsia"/>
          <w:b/>
          <w:sz w:val="28"/>
          <w:szCs w:val="28"/>
        </w:rPr>
        <w:t>四、奖励标准及分配原则</w:t>
      </w:r>
    </w:p>
    <w:p w:rsidR="00EC47BB" w:rsidRPr="0029561C" w:rsidRDefault="00EC47BB" w:rsidP="00EE4063">
      <w:pPr>
        <w:spacing w:line="360" w:lineRule="auto"/>
        <w:ind w:firstLineChars="200" w:firstLine="560"/>
        <w:rPr>
          <w:sz w:val="28"/>
          <w:szCs w:val="28"/>
        </w:rPr>
      </w:pPr>
      <w:r>
        <w:rPr>
          <w:rFonts w:hint="eastAsia"/>
          <w:sz w:val="28"/>
          <w:szCs w:val="28"/>
        </w:rPr>
        <w:t>（一）奖励内容及标准见表一：</w:t>
      </w:r>
    </w:p>
    <w:p w:rsidR="00EC47BB" w:rsidRPr="0029561C" w:rsidRDefault="00EC47BB" w:rsidP="0029561C">
      <w:pPr>
        <w:ind w:firstLineChars="200" w:firstLine="420"/>
        <w:jc w:val="center"/>
        <w:rPr>
          <w:szCs w:val="21"/>
        </w:rPr>
      </w:pPr>
      <w:r w:rsidRPr="0029561C">
        <w:rPr>
          <w:rFonts w:hint="eastAsia"/>
          <w:szCs w:val="21"/>
        </w:rPr>
        <w:t>表一</w:t>
      </w:r>
      <w:r w:rsidRPr="0029561C">
        <w:rPr>
          <w:szCs w:val="21"/>
        </w:rPr>
        <w:t xml:space="preserve"> </w:t>
      </w:r>
      <w:r w:rsidRPr="0029561C">
        <w:rPr>
          <w:rFonts w:hint="eastAsia"/>
          <w:szCs w:val="21"/>
        </w:rPr>
        <w:t>奖励内容及标准</w:t>
      </w:r>
    </w:p>
    <w:tbl>
      <w:tblPr>
        <w:tblW w:w="8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6"/>
        <w:gridCol w:w="1341"/>
        <w:gridCol w:w="992"/>
        <w:gridCol w:w="169"/>
        <w:gridCol w:w="915"/>
        <w:gridCol w:w="987"/>
        <w:gridCol w:w="1792"/>
        <w:gridCol w:w="1610"/>
      </w:tblGrid>
      <w:tr w:rsidR="00EC47BB" w:rsidRPr="006C1E32" w:rsidTr="006C1E32">
        <w:trPr>
          <w:tblHeader/>
          <w:jc w:val="center"/>
        </w:trPr>
        <w:tc>
          <w:tcPr>
            <w:tcW w:w="706" w:type="dxa"/>
            <w:vAlign w:val="center"/>
          </w:tcPr>
          <w:p w:rsidR="00EC47BB" w:rsidRPr="006C1E32" w:rsidRDefault="00EC47BB" w:rsidP="006C1E32">
            <w:pPr>
              <w:pStyle w:val="PlainText"/>
              <w:jc w:val="center"/>
              <w:rPr>
                <w:rFonts w:hAnsi="宋体"/>
              </w:rPr>
            </w:pPr>
            <w:r w:rsidRPr="006C1E32">
              <w:rPr>
                <w:rFonts w:hAnsi="宋体" w:hint="eastAsia"/>
              </w:rPr>
              <w:t>序号</w:t>
            </w:r>
          </w:p>
        </w:tc>
        <w:tc>
          <w:tcPr>
            <w:tcW w:w="1341" w:type="dxa"/>
            <w:vAlign w:val="center"/>
          </w:tcPr>
          <w:p w:rsidR="00EC47BB" w:rsidRPr="006C1E32" w:rsidRDefault="00EC47BB" w:rsidP="006C1E32">
            <w:pPr>
              <w:pStyle w:val="PlainText"/>
              <w:jc w:val="center"/>
              <w:rPr>
                <w:rFonts w:hAnsi="宋体"/>
              </w:rPr>
            </w:pPr>
            <w:r w:rsidRPr="006C1E32">
              <w:rPr>
                <w:rFonts w:hAnsi="宋体" w:hint="eastAsia"/>
              </w:rPr>
              <w:t>项目类别</w:t>
            </w:r>
          </w:p>
        </w:tc>
        <w:tc>
          <w:tcPr>
            <w:tcW w:w="2076" w:type="dxa"/>
            <w:gridSpan w:val="3"/>
            <w:vAlign w:val="center"/>
          </w:tcPr>
          <w:p w:rsidR="00EC47BB" w:rsidRPr="006C1E32" w:rsidRDefault="00EC47BB" w:rsidP="006C1E32">
            <w:pPr>
              <w:pStyle w:val="PlainText"/>
              <w:jc w:val="center"/>
              <w:rPr>
                <w:rFonts w:hAnsi="宋体"/>
              </w:rPr>
            </w:pPr>
            <w:r w:rsidRPr="006C1E32">
              <w:rPr>
                <w:rFonts w:hAnsi="宋体" w:hint="eastAsia"/>
              </w:rPr>
              <w:t>级</w:t>
            </w:r>
            <w:r w:rsidRPr="006C1E32">
              <w:rPr>
                <w:rFonts w:hAnsi="宋体"/>
              </w:rPr>
              <w:t xml:space="preserve">  </w:t>
            </w:r>
            <w:r w:rsidRPr="006C1E32">
              <w:rPr>
                <w:rFonts w:hAnsi="宋体" w:hint="eastAsia"/>
              </w:rPr>
              <w:t>别</w:t>
            </w:r>
          </w:p>
        </w:tc>
        <w:tc>
          <w:tcPr>
            <w:tcW w:w="987" w:type="dxa"/>
            <w:vAlign w:val="center"/>
          </w:tcPr>
          <w:p w:rsidR="00EC47BB" w:rsidRPr="006C1E32" w:rsidRDefault="00EC47BB" w:rsidP="006C1E32">
            <w:pPr>
              <w:pStyle w:val="PlainText"/>
              <w:jc w:val="center"/>
              <w:rPr>
                <w:rFonts w:hAnsi="宋体"/>
              </w:rPr>
            </w:pPr>
            <w:r w:rsidRPr="006C1E32">
              <w:rPr>
                <w:rFonts w:hAnsi="宋体" w:hint="eastAsia"/>
              </w:rPr>
              <w:t>教研分</w:t>
            </w:r>
          </w:p>
        </w:tc>
        <w:tc>
          <w:tcPr>
            <w:tcW w:w="1792" w:type="dxa"/>
            <w:vAlign w:val="center"/>
          </w:tcPr>
          <w:p w:rsidR="00EC47BB" w:rsidRPr="006C1E32" w:rsidRDefault="00EC47BB" w:rsidP="006C1E32">
            <w:pPr>
              <w:pStyle w:val="PlainText"/>
              <w:jc w:val="center"/>
              <w:rPr>
                <w:rFonts w:hAnsi="宋体"/>
              </w:rPr>
            </w:pPr>
            <w:r w:rsidRPr="006C1E32">
              <w:rPr>
                <w:rFonts w:hAnsi="宋体" w:hint="eastAsia"/>
              </w:rPr>
              <w:t>奖励额度（万元）</w:t>
            </w:r>
          </w:p>
        </w:tc>
        <w:tc>
          <w:tcPr>
            <w:tcW w:w="1610" w:type="dxa"/>
            <w:vAlign w:val="center"/>
          </w:tcPr>
          <w:p w:rsidR="00EC47BB" w:rsidRPr="006C1E32" w:rsidRDefault="00EC47BB" w:rsidP="006C1E32">
            <w:pPr>
              <w:pStyle w:val="PlainText"/>
              <w:jc w:val="center"/>
              <w:rPr>
                <w:rFonts w:hAnsi="宋体"/>
              </w:rPr>
            </w:pPr>
            <w:r w:rsidRPr="006C1E32">
              <w:rPr>
                <w:rFonts w:hAnsi="宋体" w:hint="eastAsia"/>
              </w:rPr>
              <w:t>备</w:t>
            </w:r>
            <w:r w:rsidRPr="006C1E32">
              <w:rPr>
                <w:rFonts w:hAnsi="宋体"/>
              </w:rPr>
              <w:t xml:space="preserve">  </w:t>
            </w:r>
            <w:r w:rsidRPr="006C1E32">
              <w:rPr>
                <w:rFonts w:hAnsi="宋体" w:hint="eastAsia"/>
              </w:rPr>
              <w:t>注</w:t>
            </w:r>
          </w:p>
        </w:tc>
      </w:tr>
      <w:tr w:rsidR="00EC47BB" w:rsidRPr="006C1E32" w:rsidTr="006C1E32">
        <w:trPr>
          <w:jc w:val="center"/>
        </w:trPr>
        <w:tc>
          <w:tcPr>
            <w:tcW w:w="706" w:type="dxa"/>
            <w:vMerge w:val="restart"/>
            <w:vAlign w:val="center"/>
          </w:tcPr>
          <w:p w:rsidR="00EC47BB" w:rsidRPr="006C1E32" w:rsidRDefault="00EC47BB" w:rsidP="006C1E32">
            <w:pPr>
              <w:pStyle w:val="PlainText"/>
              <w:jc w:val="center"/>
              <w:rPr>
                <w:rFonts w:hAnsi="宋体"/>
              </w:rPr>
            </w:pPr>
            <w:r w:rsidRPr="006C1E32">
              <w:rPr>
                <w:rFonts w:hAnsi="宋体"/>
              </w:rPr>
              <w:t>1</w:t>
            </w:r>
          </w:p>
        </w:tc>
        <w:tc>
          <w:tcPr>
            <w:tcW w:w="1341" w:type="dxa"/>
            <w:vMerge w:val="restart"/>
            <w:vAlign w:val="center"/>
          </w:tcPr>
          <w:p w:rsidR="00EC47BB" w:rsidRPr="006C1E32" w:rsidRDefault="00EC47BB" w:rsidP="006C1E32">
            <w:pPr>
              <w:pStyle w:val="PlainText"/>
              <w:jc w:val="center"/>
              <w:rPr>
                <w:rFonts w:hAnsi="宋体"/>
              </w:rPr>
            </w:pPr>
            <w:r w:rsidRPr="006C1E32">
              <w:rPr>
                <w:rFonts w:hAnsi="宋体" w:hint="eastAsia"/>
              </w:rPr>
              <w:t>教学研究项目（</w:t>
            </w:r>
            <w:r w:rsidRPr="006C1E32">
              <w:rPr>
                <w:rFonts w:hAnsi="宋体"/>
              </w:rPr>
              <w:t>/</w:t>
            </w:r>
            <w:r w:rsidRPr="006C1E32">
              <w:rPr>
                <w:rFonts w:hAnsi="宋体" w:hint="eastAsia"/>
              </w:rPr>
              <w:t>项）</w:t>
            </w:r>
          </w:p>
        </w:tc>
        <w:tc>
          <w:tcPr>
            <w:tcW w:w="2076" w:type="dxa"/>
            <w:gridSpan w:val="3"/>
            <w:vAlign w:val="center"/>
          </w:tcPr>
          <w:p w:rsidR="00EC47BB" w:rsidRPr="006C1E32" w:rsidRDefault="00EC47BB" w:rsidP="006C1E32">
            <w:pPr>
              <w:pStyle w:val="PlainText"/>
              <w:jc w:val="center"/>
              <w:rPr>
                <w:rFonts w:hAnsi="宋体"/>
              </w:rPr>
            </w:pPr>
            <w:r w:rsidRPr="006C1E32">
              <w:rPr>
                <w:rFonts w:hAnsi="宋体" w:hint="eastAsia"/>
              </w:rPr>
              <w:t>国家级</w:t>
            </w:r>
          </w:p>
        </w:tc>
        <w:tc>
          <w:tcPr>
            <w:tcW w:w="987" w:type="dxa"/>
            <w:vAlign w:val="center"/>
          </w:tcPr>
          <w:p w:rsidR="00EC47BB" w:rsidRPr="006C1E32" w:rsidRDefault="00EC47BB" w:rsidP="006C1E32">
            <w:pPr>
              <w:pStyle w:val="PlainText"/>
              <w:jc w:val="center"/>
              <w:rPr>
                <w:rFonts w:hAnsi="宋体"/>
              </w:rPr>
            </w:pPr>
            <w:r w:rsidRPr="006C1E32">
              <w:rPr>
                <w:rFonts w:hAnsi="宋体"/>
              </w:rPr>
              <w:t xml:space="preserve">500 </w:t>
            </w:r>
          </w:p>
        </w:tc>
        <w:tc>
          <w:tcPr>
            <w:tcW w:w="1792" w:type="dxa"/>
            <w:vAlign w:val="center"/>
          </w:tcPr>
          <w:p w:rsidR="00EC47BB" w:rsidRPr="006C1E32" w:rsidRDefault="00EC47BB" w:rsidP="006C1E32">
            <w:pPr>
              <w:pStyle w:val="PlainText"/>
              <w:jc w:val="center"/>
              <w:rPr>
                <w:rFonts w:hAnsi="宋体"/>
              </w:rPr>
            </w:pPr>
            <w:r w:rsidRPr="006C1E32">
              <w:rPr>
                <w:rFonts w:hAnsi="宋体"/>
              </w:rPr>
              <w:t xml:space="preserve">  2 </w:t>
            </w:r>
          </w:p>
        </w:tc>
        <w:tc>
          <w:tcPr>
            <w:tcW w:w="1610" w:type="dxa"/>
            <w:vMerge w:val="restart"/>
            <w:vAlign w:val="center"/>
          </w:tcPr>
          <w:p w:rsidR="00EC47BB" w:rsidRPr="006C1E32" w:rsidRDefault="00EC47BB" w:rsidP="006C1E32">
            <w:pPr>
              <w:pStyle w:val="PlainText"/>
              <w:jc w:val="left"/>
              <w:rPr>
                <w:rFonts w:ascii="Calibri" w:hAnsi="Calibri" w:cs="宋体"/>
                <w:color w:val="000000"/>
                <w:kern w:val="0"/>
              </w:rPr>
            </w:pPr>
            <w:r w:rsidRPr="006C1E32">
              <w:rPr>
                <w:rFonts w:ascii="Calibri" w:hAnsi="Calibri" w:cs="宋体" w:hint="eastAsia"/>
                <w:color w:val="000000"/>
                <w:kern w:val="0"/>
              </w:rPr>
              <w:t>立项</w:t>
            </w:r>
            <w:r w:rsidRPr="006C1E32">
              <w:rPr>
                <w:rFonts w:ascii="Calibri" w:hAnsi="Calibri" w:cs="宋体"/>
                <w:color w:val="000000"/>
                <w:kern w:val="0"/>
              </w:rPr>
              <w:t>50%</w:t>
            </w:r>
            <w:r w:rsidRPr="006C1E32">
              <w:rPr>
                <w:rFonts w:ascii="Calibri" w:hAnsi="Calibri" w:cs="宋体" w:hint="eastAsia"/>
                <w:color w:val="000000"/>
                <w:kern w:val="0"/>
              </w:rPr>
              <w:t>，结题或验收后</w:t>
            </w:r>
            <w:r w:rsidRPr="006C1E32">
              <w:rPr>
                <w:rFonts w:ascii="Calibri" w:hAnsi="Calibri" w:cs="宋体"/>
                <w:color w:val="000000"/>
                <w:kern w:val="0"/>
              </w:rPr>
              <w:t>50%</w:t>
            </w:r>
          </w:p>
        </w:tc>
      </w:tr>
      <w:tr w:rsidR="00EC47BB" w:rsidRPr="006C1E32" w:rsidTr="006C1E32">
        <w:trPr>
          <w:jc w:val="center"/>
        </w:trPr>
        <w:tc>
          <w:tcPr>
            <w:tcW w:w="706" w:type="dxa"/>
            <w:vMerge/>
            <w:vAlign w:val="center"/>
          </w:tcPr>
          <w:p w:rsidR="00EC47BB" w:rsidRPr="006C1E32" w:rsidRDefault="00EC47BB" w:rsidP="006C1E32">
            <w:pPr>
              <w:pStyle w:val="PlainText"/>
              <w:jc w:val="center"/>
              <w:rPr>
                <w:rFonts w:hAnsi="宋体"/>
              </w:rPr>
            </w:pPr>
          </w:p>
        </w:tc>
        <w:tc>
          <w:tcPr>
            <w:tcW w:w="1341" w:type="dxa"/>
            <w:vMerge/>
            <w:vAlign w:val="center"/>
          </w:tcPr>
          <w:p w:rsidR="00EC47BB" w:rsidRPr="006C1E32" w:rsidRDefault="00EC47BB" w:rsidP="006C1E32">
            <w:pPr>
              <w:pStyle w:val="PlainText"/>
              <w:jc w:val="center"/>
              <w:rPr>
                <w:rFonts w:hAnsi="宋体"/>
              </w:rPr>
            </w:pPr>
          </w:p>
        </w:tc>
        <w:tc>
          <w:tcPr>
            <w:tcW w:w="1161" w:type="dxa"/>
            <w:gridSpan w:val="2"/>
            <w:vMerge w:val="restart"/>
            <w:vAlign w:val="center"/>
          </w:tcPr>
          <w:p w:rsidR="00EC47BB" w:rsidRPr="006C1E32" w:rsidRDefault="00EC47BB" w:rsidP="006C1E32">
            <w:pPr>
              <w:pStyle w:val="PlainText"/>
              <w:jc w:val="center"/>
              <w:rPr>
                <w:rFonts w:hAnsi="宋体"/>
              </w:rPr>
            </w:pPr>
            <w:r w:rsidRPr="006C1E32">
              <w:rPr>
                <w:rFonts w:hAnsi="宋体" w:hint="eastAsia"/>
              </w:rPr>
              <w:t>省部级</w:t>
            </w:r>
          </w:p>
        </w:tc>
        <w:tc>
          <w:tcPr>
            <w:tcW w:w="915" w:type="dxa"/>
            <w:vAlign w:val="center"/>
          </w:tcPr>
          <w:p w:rsidR="00EC47BB" w:rsidRPr="006C1E32" w:rsidRDefault="00EC47BB" w:rsidP="006C1E32">
            <w:pPr>
              <w:pStyle w:val="PlainText"/>
              <w:jc w:val="center"/>
              <w:rPr>
                <w:rFonts w:hAnsi="宋体"/>
              </w:rPr>
            </w:pPr>
            <w:r w:rsidRPr="006C1E32">
              <w:rPr>
                <w:rFonts w:hAnsi="宋体" w:hint="eastAsia"/>
              </w:rPr>
              <w:t>重点</w:t>
            </w:r>
          </w:p>
        </w:tc>
        <w:tc>
          <w:tcPr>
            <w:tcW w:w="987" w:type="dxa"/>
            <w:vAlign w:val="center"/>
          </w:tcPr>
          <w:p w:rsidR="00EC47BB" w:rsidRPr="006C1E32" w:rsidRDefault="00EC47BB" w:rsidP="006C1E32">
            <w:pPr>
              <w:pStyle w:val="PlainText"/>
              <w:jc w:val="center"/>
              <w:rPr>
                <w:rFonts w:hAnsi="宋体"/>
              </w:rPr>
            </w:pPr>
            <w:r w:rsidRPr="006C1E32">
              <w:rPr>
                <w:rFonts w:hAnsi="宋体"/>
              </w:rPr>
              <w:t xml:space="preserve">200 </w:t>
            </w:r>
          </w:p>
        </w:tc>
        <w:tc>
          <w:tcPr>
            <w:tcW w:w="1792" w:type="dxa"/>
            <w:vAlign w:val="center"/>
          </w:tcPr>
          <w:p w:rsidR="00EC47BB" w:rsidRPr="006C1E32" w:rsidRDefault="00EC47BB" w:rsidP="006C1E32">
            <w:pPr>
              <w:pStyle w:val="PlainText"/>
              <w:jc w:val="center"/>
              <w:rPr>
                <w:rFonts w:hAnsi="宋体"/>
              </w:rPr>
            </w:pPr>
            <w:r w:rsidRPr="006C1E32">
              <w:rPr>
                <w:rFonts w:hAnsi="宋体"/>
              </w:rPr>
              <w:t>0.5</w:t>
            </w:r>
          </w:p>
        </w:tc>
        <w:tc>
          <w:tcPr>
            <w:tcW w:w="1610" w:type="dxa"/>
            <w:vMerge/>
            <w:vAlign w:val="center"/>
          </w:tcPr>
          <w:p w:rsidR="00EC47BB" w:rsidRPr="006C1E32" w:rsidRDefault="00EC47BB" w:rsidP="006C1E32">
            <w:pPr>
              <w:pStyle w:val="PlainText"/>
              <w:jc w:val="center"/>
              <w:rPr>
                <w:rFonts w:hAnsi="宋体"/>
              </w:rPr>
            </w:pPr>
          </w:p>
        </w:tc>
      </w:tr>
      <w:tr w:rsidR="00EC47BB" w:rsidRPr="006C1E32" w:rsidTr="006C1E32">
        <w:trPr>
          <w:jc w:val="center"/>
        </w:trPr>
        <w:tc>
          <w:tcPr>
            <w:tcW w:w="706" w:type="dxa"/>
            <w:vMerge/>
            <w:vAlign w:val="center"/>
          </w:tcPr>
          <w:p w:rsidR="00EC47BB" w:rsidRPr="006C1E32" w:rsidRDefault="00EC47BB" w:rsidP="006C1E32">
            <w:pPr>
              <w:pStyle w:val="PlainText"/>
              <w:jc w:val="center"/>
              <w:rPr>
                <w:rFonts w:hAnsi="宋体"/>
              </w:rPr>
            </w:pPr>
          </w:p>
        </w:tc>
        <w:tc>
          <w:tcPr>
            <w:tcW w:w="1341" w:type="dxa"/>
            <w:vMerge/>
            <w:vAlign w:val="center"/>
          </w:tcPr>
          <w:p w:rsidR="00EC47BB" w:rsidRPr="006C1E32" w:rsidRDefault="00EC47BB" w:rsidP="006C1E32">
            <w:pPr>
              <w:pStyle w:val="PlainText"/>
              <w:jc w:val="center"/>
              <w:rPr>
                <w:rFonts w:hAnsi="宋体"/>
              </w:rPr>
            </w:pPr>
          </w:p>
        </w:tc>
        <w:tc>
          <w:tcPr>
            <w:tcW w:w="1161" w:type="dxa"/>
            <w:gridSpan w:val="2"/>
            <w:vMerge/>
            <w:vAlign w:val="center"/>
          </w:tcPr>
          <w:p w:rsidR="00EC47BB" w:rsidRPr="006C1E32" w:rsidRDefault="00EC47BB" w:rsidP="006C1E32">
            <w:pPr>
              <w:pStyle w:val="PlainText"/>
              <w:jc w:val="center"/>
              <w:rPr>
                <w:rFonts w:hAnsi="宋体"/>
              </w:rPr>
            </w:pPr>
          </w:p>
        </w:tc>
        <w:tc>
          <w:tcPr>
            <w:tcW w:w="915" w:type="dxa"/>
            <w:vAlign w:val="center"/>
          </w:tcPr>
          <w:p w:rsidR="00EC47BB" w:rsidRPr="006C1E32" w:rsidRDefault="00EC47BB" w:rsidP="006C1E32">
            <w:pPr>
              <w:pStyle w:val="PlainText"/>
              <w:jc w:val="center"/>
              <w:rPr>
                <w:rFonts w:hAnsi="宋体"/>
              </w:rPr>
            </w:pPr>
            <w:r w:rsidRPr="006C1E32">
              <w:rPr>
                <w:rFonts w:hAnsi="宋体" w:hint="eastAsia"/>
              </w:rPr>
              <w:t>一般</w:t>
            </w:r>
          </w:p>
        </w:tc>
        <w:tc>
          <w:tcPr>
            <w:tcW w:w="987" w:type="dxa"/>
            <w:vAlign w:val="center"/>
          </w:tcPr>
          <w:p w:rsidR="00EC47BB" w:rsidRPr="006C1E32" w:rsidRDefault="00EC47BB" w:rsidP="006C1E32">
            <w:pPr>
              <w:pStyle w:val="PlainText"/>
              <w:jc w:val="center"/>
              <w:rPr>
                <w:rFonts w:hAnsi="宋体"/>
              </w:rPr>
            </w:pPr>
            <w:r w:rsidRPr="006C1E32">
              <w:rPr>
                <w:rFonts w:hAnsi="宋体"/>
              </w:rPr>
              <w:t>100</w:t>
            </w:r>
          </w:p>
        </w:tc>
        <w:tc>
          <w:tcPr>
            <w:tcW w:w="1792" w:type="dxa"/>
            <w:vAlign w:val="center"/>
          </w:tcPr>
          <w:p w:rsidR="00EC47BB" w:rsidRPr="006C1E32" w:rsidRDefault="00EC47BB" w:rsidP="006C1E32">
            <w:pPr>
              <w:pStyle w:val="PlainText"/>
              <w:jc w:val="center"/>
              <w:rPr>
                <w:rFonts w:hAnsi="宋体"/>
              </w:rPr>
            </w:pPr>
            <w:r w:rsidRPr="006C1E32">
              <w:rPr>
                <w:rFonts w:hAnsi="宋体"/>
              </w:rPr>
              <w:t>0.3</w:t>
            </w:r>
          </w:p>
        </w:tc>
        <w:tc>
          <w:tcPr>
            <w:tcW w:w="1610" w:type="dxa"/>
            <w:vMerge/>
            <w:vAlign w:val="center"/>
          </w:tcPr>
          <w:p w:rsidR="00EC47BB" w:rsidRPr="006C1E32" w:rsidRDefault="00EC47BB" w:rsidP="006C1E32">
            <w:pPr>
              <w:pStyle w:val="PlainText"/>
              <w:jc w:val="center"/>
              <w:rPr>
                <w:rFonts w:hAnsi="宋体"/>
              </w:rPr>
            </w:pPr>
          </w:p>
        </w:tc>
      </w:tr>
      <w:tr w:rsidR="00EC47BB" w:rsidRPr="006C1E32" w:rsidTr="006C1E32">
        <w:trPr>
          <w:jc w:val="center"/>
        </w:trPr>
        <w:tc>
          <w:tcPr>
            <w:tcW w:w="706" w:type="dxa"/>
            <w:vMerge/>
            <w:vAlign w:val="center"/>
          </w:tcPr>
          <w:p w:rsidR="00EC47BB" w:rsidRPr="006C1E32" w:rsidRDefault="00EC47BB" w:rsidP="006C1E32">
            <w:pPr>
              <w:pStyle w:val="PlainText"/>
              <w:jc w:val="center"/>
              <w:rPr>
                <w:rFonts w:hAnsi="宋体"/>
              </w:rPr>
            </w:pPr>
          </w:p>
        </w:tc>
        <w:tc>
          <w:tcPr>
            <w:tcW w:w="1341" w:type="dxa"/>
            <w:vMerge/>
            <w:vAlign w:val="center"/>
          </w:tcPr>
          <w:p w:rsidR="00EC47BB" w:rsidRPr="006C1E32" w:rsidRDefault="00EC47BB" w:rsidP="006C1E32">
            <w:pPr>
              <w:pStyle w:val="PlainText"/>
              <w:jc w:val="center"/>
              <w:rPr>
                <w:rFonts w:hAnsi="宋体"/>
              </w:rPr>
            </w:pPr>
          </w:p>
        </w:tc>
        <w:tc>
          <w:tcPr>
            <w:tcW w:w="2076" w:type="dxa"/>
            <w:gridSpan w:val="3"/>
            <w:vAlign w:val="center"/>
          </w:tcPr>
          <w:p w:rsidR="00EC47BB" w:rsidRPr="006C1E32" w:rsidRDefault="00EC47BB" w:rsidP="006C1E32">
            <w:pPr>
              <w:pStyle w:val="PlainText"/>
              <w:jc w:val="center"/>
              <w:rPr>
                <w:rFonts w:hAnsi="宋体"/>
              </w:rPr>
            </w:pPr>
            <w:r w:rsidRPr="006C1E32">
              <w:rPr>
                <w:rFonts w:hAnsi="宋体" w:hint="eastAsia"/>
              </w:rPr>
              <w:t>院级</w:t>
            </w:r>
          </w:p>
        </w:tc>
        <w:tc>
          <w:tcPr>
            <w:tcW w:w="987" w:type="dxa"/>
            <w:vAlign w:val="center"/>
          </w:tcPr>
          <w:p w:rsidR="00EC47BB" w:rsidRPr="006C1E32" w:rsidRDefault="00EC47BB" w:rsidP="006C1E32">
            <w:pPr>
              <w:pStyle w:val="PlainText"/>
              <w:jc w:val="center"/>
              <w:rPr>
                <w:rFonts w:hAnsi="宋体"/>
              </w:rPr>
            </w:pPr>
            <w:r w:rsidRPr="006C1E32">
              <w:rPr>
                <w:rFonts w:hAnsi="宋体"/>
              </w:rPr>
              <w:t xml:space="preserve">25 </w:t>
            </w:r>
          </w:p>
        </w:tc>
        <w:tc>
          <w:tcPr>
            <w:tcW w:w="1792" w:type="dxa"/>
            <w:vAlign w:val="center"/>
          </w:tcPr>
          <w:p w:rsidR="00EC47BB" w:rsidRPr="006C1E32" w:rsidRDefault="00EC47BB" w:rsidP="006C1E32">
            <w:pPr>
              <w:pStyle w:val="PlainText"/>
              <w:jc w:val="center"/>
              <w:rPr>
                <w:rFonts w:hAnsi="宋体"/>
              </w:rPr>
            </w:pPr>
            <w:r w:rsidRPr="006C1E32">
              <w:rPr>
                <w:rFonts w:ascii="仿宋" w:eastAsia="仿宋" w:hAnsi="仿宋" w:cs="黑体" w:hint="eastAsia"/>
              </w:rPr>
              <w:t>按建设经费资助</w:t>
            </w:r>
          </w:p>
        </w:tc>
        <w:tc>
          <w:tcPr>
            <w:tcW w:w="1610" w:type="dxa"/>
            <w:vMerge/>
            <w:vAlign w:val="center"/>
          </w:tcPr>
          <w:p w:rsidR="00EC47BB" w:rsidRPr="006C1E32" w:rsidRDefault="00EC47BB" w:rsidP="006C1E32">
            <w:pPr>
              <w:pStyle w:val="PlainText"/>
              <w:jc w:val="center"/>
              <w:rPr>
                <w:rFonts w:hAnsi="宋体"/>
              </w:rPr>
            </w:pPr>
          </w:p>
        </w:tc>
      </w:tr>
      <w:tr w:rsidR="00EC47BB" w:rsidRPr="006C1E32" w:rsidTr="006C1E32">
        <w:trPr>
          <w:jc w:val="center"/>
        </w:trPr>
        <w:tc>
          <w:tcPr>
            <w:tcW w:w="706" w:type="dxa"/>
            <w:vMerge w:val="restart"/>
            <w:vAlign w:val="center"/>
          </w:tcPr>
          <w:p w:rsidR="00EC47BB" w:rsidRPr="006C1E32" w:rsidRDefault="00EC47BB" w:rsidP="006C1E32">
            <w:pPr>
              <w:pStyle w:val="PlainText"/>
              <w:jc w:val="center"/>
              <w:rPr>
                <w:rFonts w:hAnsi="宋体"/>
              </w:rPr>
            </w:pPr>
            <w:r w:rsidRPr="006C1E32">
              <w:rPr>
                <w:rFonts w:hAnsi="宋体"/>
              </w:rPr>
              <w:t>2</w:t>
            </w:r>
          </w:p>
        </w:tc>
        <w:tc>
          <w:tcPr>
            <w:tcW w:w="1341" w:type="dxa"/>
            <w:vMerge w:val="restart"/>
            <w:vAlign w:val="center"/>
          </w:tcPr>
          <w:p w:rsidR="00EC47BB" w:rsidRPr="006C1E32" w:rsidRDefault="00EC47BB" w:rsidP="006C1E32">
            <w:pPr>
              <w:pStyle w:val="PlainText"/>
              <w:jc w:val="center"/>
              <w:rPr>
                <w:rFonts w:hAnsi="宋体"/>
              </w:rPr>
            </w:pPr>
            <w:r w:rsidRPr="006C1E32">
              <w:rPr>
                <w:rFonts w:hAnsi="宋体" w:hint="eastAsia"/>
              </w:rPr>
              <w:t>教学工程计划项目（</w:t>
            </w:r>
            <w:r w:rsidRPr="006C1E32">
              <w:rPr>
                <w:rFonts w:hAnsi="宋体"/>
              </w:rPr>
              <w:t>/</w:t>
            </w:r>
            <w:r w:rsidRPr="006C1E32">
              <w:rPr>
                <w:rFonts w:hAnsi="宋体" w:hint="eastAsia"/>
              </w:rPr>
              <w:t>项）</w:t>
            </w:r>
          </w:p>
        </w:tc>
        <w:tc>
          <w:tcPr>
            <w:tcW w:w="1161" w:type="dxa"/>
            <w:gridSpan w:val="2"/>
            <w:vMerge w:val="restart"/>
            <w:vAlign w:val="center"/>
          </w:tcPr>
          <w:p w:rsidR="00EC47BB" w:rsidRPr="006C1E32" w:rsidRDefault="00EC47BB" w:rsidP="006C1E32">
            <w:pPr>
              <w:pStyle w:val="PlainText"/>
              <w:jc w:val="center"/>
              <w:rPr>
                <w:rFonts w:hAnsi="宋体"/>
              </w:rPr>
            </w:pPr>
            <w:r w:rsidRPr="006C1E32">
              <w:rPr>
                <w:rFonts w:hAnsi="宋体" w:hint="eastAsia"/>
              </w:rPr>
              <w:t>专业及基地场所类</w:t>
            </w:r>
          </w:p>
        </w:tc>
        <w:tc>
          <w:tcPr>
            <w:tcW w:w="915" w:type="dxa"/>
            <w:vAlign w:val="center"/>
          </w:tcPr>
          <w:p w:rsidR="00EC47BB" w:rsidRPr="006C1E32" w:rsidRDefault="00EC47BB" w:rsidP="006C1E32">
            <w:pPr>
              <w:pStyle w:val="PlainText"/>
              <w:jc w:val="center"/>
              <w:rPr>
                <w:rFonts w:hAnsi="宋体"/>
              </w:rPr>
            </w:pPr>
            <w:r w:rsidRPr="006C1E32">
              <w:rPr>
                <w:rFonts w:hAnsi="宋体" w:hint="eastAsia"/>
              </w:rPr>
              <w:t>国家级</w:t>
            </w:r>
          </w:p>
        </w:tc>
        <w:tc>
          <w:tcPr>
            <w:tcW w:w="987" w:type="dxa"/>
            <w:vAlign w:val="center"/>
          </w:tcPr>
          <w:p w:rsidR="00EC47BB" w:rsidRPr="006C1E32" w:rsidRDefault="00EC47BB" w:rsidP="006C1E32">
            <w:pPr>
              <w:pStyle w:val="PlainText"/>
              <w:jc w:val="center"/>
              <w:rPr>
                <w:rFonts w:hAnsi="宋体"/>
              </w:rPr>
            </w:pPr>
            <w:r w:rsidRPr="006C1E32">
              <w:rPr>
                <w:rFonts w:hAnsi="宋体"/>
              </w:rPr>
              <w:t>1000</w:t>
            </w:r>
          </w:p>
        </w:tc>
        <w:tc>
          <w:tcPr>
            <w:tcW w:w="1792" w:type="dxa"/>
            <w:vAlign w:val="center"/>
          </w:tcPr>
          <w:p w:rsidR="00EC47BB" w:rsidRPr="006C1E32" w:rsidRDefault="00EC47BB" w:rsidP="006C1E32">
            <w:pPr>
              <w:pStyle w:val="PlainText"/>
              <w:jc w:val="center"/>
              <w:rPr>
                <w:rFonts w:hAnsi="宋体"/>
              </w:rPr>
            </w:pPr>
            <w:r w:rsidRPr="006C1E32">
              <w:rPr>
                <w:rFonts w:hAnsi="宋体"/>
              </w:rPr>
              <w:t>5</w:t>
            </w:r>
          </w:p>
        </w:tc>
        <w:tc>
          <w:tcPr>
            <w:tcW w:w="1610" w:type="dxa"/>
            <w:vMerge w:val="restart"/>
            <w:vAlign w:val="center"/>
          </w:tcPr>
          <w:p w:rsidR="00EC47BB" w:rsidRPr="006C1E32" w:rsidRDefault="00EC47BB" w:rsidP="006C1E32">
            <w:pPr>
              <w:widowControl/>
              <w:jc w:val="left"/>
              <w:rPr>
                <w:rFonts w:cs="宋体"/>
                <w:color w:val="000000"/>
                <w:kern w:val="0"/>
                <w:szCs w:val="21"/>
              </w:rPr>
            </w:pPr>
          </w:p>
        </w:tc>
      </w:tr>
      <w:tr w:rsidR="00EC47BB" w:rsidRPr="006C1E32" w:rsidTr="006C1E32">
        <w:trPr>
          <w:jc w:val="center"/>
        </w:trPr>
        <w:tc>
          <w:tcPr>
            <w:tcW w:w="706" w:type="dxa"/>
            <w:vMerge/>
            <w:vAlign w:val="center"/>
          </w:tcPr>
          <w:p w:rsidR="00EC47BB" w:rsidRPr="006C1E32" w:rsidRDefault="00EC47BB" w:rsidP="006C1E32">
            <w:pPr>
              <w:pStyle w:val="PlainText"/>
              <w:jc w:val="center"/>
              <w:rPr>
                <w:rFonts w:hAnsi="宋体"/>
              </w:rPr>
            </w:pPr>
          </w:p>
        </w:tc>
        <w:tc>
          <w:tcPr>
            <w:tcW w:w="1341" w:type="dxa"/>
            <w:vMerge/>
            <w:vAlign w:val="center"/>
          </w:tcPr>
          <w:p w:rsidR="00EC47BB" w:rsidRPr="006C1E32" w:rsidRDefault="00EC47BB" w:rsidP="006C1E32">
            <w:pPr>
              <w:pStyle w:val="PlainText"/>
              <w:jc w:val="center"/>
              <w:rPr>
                <w:rFonts w:hAnsi="宋体"/>
              </w:rPr>
            </w:pPr>
          </w:p>
        </w:tc>
        <w:tc>
          <w:tcPr>
            <w:tcW w:w="1161" w:type="dxa"/>
            <w:gridSpan w:val="2"/>
            <w:vMerge/>
            <w:vAlign w:val="center"/>
          </w:tcPr>
          <w:p w:rsidR="00EC47BB" w:rsidRPr="006C1E32" w:rsidRDefault="00EC47BB" w:rsidP="006C1E32">
            <w:pPr>
              <w:pStyle w:val="PlainText"/>
              <w:jc w:val="center"/>
              <w:rPr>
                <w:rFonts w:hAnsi="宋体"/>
              </w:rPr>
            </w:pPr>
          </w:p>
        </w:tc>
        <w:tc>
          <w:tcPr>
            <w:tcW w:w="915" w:type="dxa"/>
            <w:vAlign w:val="center"/>
          </w:tcPr>
          <w:p w:rsidR="00EC47BB" w:rsidRPr="006C1E32" w:rsidRDefault="00EC47BB" w:rsidP="006C1E32">
            <w:pPr>
              <w:pStyle w:val="PlainText"/>
              <w:jc w:val="center"/>
              <w:rPr>
                <w:rFonts w:hAnsi="宋体"/>
              </w:rPr>
            </w:pPr>
            <w:r w:rsidRPr="006C1E32">
              <w:rPr>
                <w:rFonts w:hAnsi="宋体" w:hint="eastAsia"/>
              </w:rPr>
              <w:t>省级</w:t>
            </w:r>
          </w:p>
        </w:tc>
        <w:tc>
          <w:tcPr>
            <w:tcW w:w="987" w:type="dxa"/>
            <w:vAlign w:val="center"/>
          </w:tcPr>
          <w:p w:rsidR="00EC47BB" w:rsidRPr="006C1E32" w:rsidRDefault="00EC47BB" w:rsidP="006C1E32">
            <w:pPr>
              <w:pStyle w:val="PlainText"/>
              <w:jc w:val="center"/>
              <w:rPr>
                <w:rFonts w:hAnsi="宋体"/>
              </w:rPr>
            </w:pPr>
            <w:r w:rsidRPr="006C1E32">
              <w:rPr>
                <w:rFonts w:hAnsi="宋体"/>
              </w:rPr>
              <w:t>500</w:t>
            </w:r>
          </w:p>
        </w:tc>
        <w:tc>
          <w:tcPr>
            <w:tcW w:w="1792" w:type="dxa"/>
            <w:vAlign w:val="center"/>
          </w:tcPr>
          <w:p w:rsidR="00EC47BB" w:rsidRPr="006C1E32" w:rsidRDefault="00EC47BB" w:rsidP="006C1E32">
            <w:pPr>
              <w:pStyle w:val="PlainText"/>
              <w:jc w:val="center"/>
              <w:rPr>
                <w:rFonts w:hAnsi="宋体"/>
              </w:rPr>
            </w:pPr>
            <w:r w:rsidRPr="006C1E32">
              <w:rPr>
                <w:rFonts w:hAnsi="宋体"/>
              </w:rPr>
              <w:t>2</w:t>
            </w:r>
          </w:p>
        </w:tc>
        <w:tc>
          <w:tcPr>
            <w:tcW w:w="1610" w:type="dxa"/>
            <w:vMerge/>
            <w:vAlign w:val="center"/>
          </w:tcPr>
          <w:p w:rsidR="00EC47BB" w:rsidRPr="006C1E32" w:rsidRDefault="00EC47BB" w:rsidP="006C1E32">
            <w:pPr>
              <w:widowControl/>
              <w:jc w:val="left"/>
              <w:rPr>
                <w:rFonts w:cs="宋体"/>
                <w:color w:val="000000"/>
                <w:kern w:val="0"/>
                <w:szCs w:val="21"/>
              </w:rPr>
            </w:pPr>
          </w:p>
        </w:tc>
      </w:tr>
      <w:tr w:rsidR="00EC47BB" w:rsidRPr="006C1E32" w:rsidTr="006C1E32">
        <w:trPr>
          <w:jc w:val="center"/>
        </w:trPr>
        <w:tc>
          <w:tcPr>
            <w:tcW w:w="706" w:type="dxa"/>
            <w:vMerge/>
            <w:vAlign w:val="center"/>
          </w:tcPr>
          <w:p w:rsidR="00EC47BB" w:rsidRPr="006C1E32" w:rsidRDefault="00EC47BB" w:rsidP="006C1E32">
            <w:pPr>
              <w:pStyle w:val="PlainText"/>
              <w:jc w:val="center"/>
              <w:rPr>
                <w:rFonts w:hAnsi="宋体"/>
              </w:rPr>
            </w:pPr>
          </w:p>
        </w:tc>
        <w:tc>
          <w:tcPr>
            <w:tcW w:w="1341" w:type="dxa"/>
            <w:vMerge/>
            <w:vAlign w:val="center"/>
          </w:tcPr>
          <w:p w:rsidR="00EC47BB" w:rsidRPr="006C1E32" w:rsidRDefault="00EC47BB" w:rsidP="006C1E32">
            <w:pPr>
              <w:pStyle w:val="PlainText"/>
              <w:jc w:val="center"/>
              <w:rPr>
                <w:rFonts w:hAnsi="宋体"/>
              </w:rPr>
            </w:pPr>
          </w:p>
        </w:tc>
        <w:tc>
          <w:tcPr>
            <w:tcW w:w="1161" w:type="dxa"/>
            <w:gridSpan w:val="2"/>
            <w:vMerge w:val="restart"/>
            <w:vAlign w:val="center"/>
          </w:tcPr>
          <w:p w:rsidR="00EC47BB" w:rsidRPr="006C1E32" w:rsidRDefault="00EC47BB" w:rsidP="006C1E32">
            <w:pPr>
              <w:pStyle w:val="PlainText"/>
              <w:jc w:val="center"/>
              <w:rPr>
                <w:rFonts w:hAnsi="宋体"/>
              </w:rPr>
            </w:pPr>
            <w:r w:rsidRPr="006C1E32">
              <w:rPr>
                <w:rFonts w:hAnsi="宋体" w:hint="eastAsia"/>
              </w:rPr>
              <w:t>优质资源类</w:t>
            </w:r>
          </w:p>
        </w:tc>
        <w:tc>
          <w:tcPr>
            <w:tcW w:w="915" w:type="dxa"/>
            <w:vAlign w:val="center"/>
          </w:tcPr>
          <w:p w:rsidR="00EC47BB" w:rsidRPr="006C1E32" w:rsidRDefault="00EC47BB" w:rsidP="006C1E32">
            <w:pPr>
              <w:pStyle w:val="PlainText"/>
              <w:jc w:val="center"/>
              <w:rPr>
                <w:rFonts w:hAnsi="宋体"/>
              </w:rPr>
            </w:pPr>
            <w:r w:rsidRPr="006C1E32">
              <w:rPr>
                <w:rFonts w:hAnsi="宋体" w:hint="eastAsia"/>
              </w:rPr>
              <w:t>国家级</w:t>
            </w:r>
          </w:p>
        </w:tc>
        <w:tc>
          <w:tcPr>
            <w:tcW w:w="987" w:type="dxa"/>
            <w:vAlign w:val="center"/>
          </w:tcPr>
          <w:p w:rsidR="00EC47BB" w:rsidRPr="006C1E32" w:rsidRDefault="00EC47BB" w:rsidP="006C1E32">
            <w:pPr>
              <w:pStyle w:val="PlainText"/>
              <w:jc w:val="center"/>
              <w:rPr>
                <w:rFonts w:hAnsi="宋体"/>
              </w:rPr>
            </w:pPr>
            <w:r w:rsidRPr="006C1E32">
              <w:rPr>
                <w:rFonts w:hAnsi="宋体"/>
              </w:rPr>
              <w:t>500</w:t>
            </w:r>
          </w:p>
        </w:tc>
        <w:tc>
          <w:tcPr>
            <w:tcW w:w="1792" w:type="dxa"/>
            <w:vAlign w:val="center"/>
          </w:tcPr>
          <w:p w:rsidR="00EC47BB" w:rsidRPr="006C1E32" w:rsidRDefault="00EC47BB" w:rsidP="006C1E32">
            <w:pPr>
              <w:pStyle w:val="PlainText"/>
              <w:jc w:val="center"/>
              <w:rPr>
                <w:rFonts w:hAnsi="宋体"/>
              </w:rPr>
            </w:pPr>
            <w:r w:rsidRPr="006C1E32">
              <w:rPr>
                <w:rFonts w:hAnsi="宋体"/>
              </w:rPr>
              <w:t>3</w:t>
            </w:r>
          </w:p>
        </w:tc>
        <w:tc>
          <w:tcPr>
            <w:tcW w:w="1610" w:type="dxa"/>
            <w:vMerge/>
            <w:vAlign w:val="center"/>
          </w:tcPr>
          <w:p w:rsidR="00EC47BB" w:rsidRPr="006C1E32" w:rsidRDefault="00EC47BB" w:rsidP="006C1E32">
            <w:pPr>
              <w:widowControl/>
              <w:jc w:val="left"/>
              <w:rPr>
                <w:rFonts w:cs="宋体"/>
                <w:color w:val="000000"/>
                <w:kern w:val="0"/>
                <w:szCs w:val="21"/>
              </w:rPr>
            </w:pPr>
          </w:p>
        </w:tc>
      </w:tr>
      <w:tr w:rsidR="00EC47BB" w:rsidRPr="006C1E32" w:rsidTr="006C1E32">
        <w:trPr>
          <w:jc w:val="center"/>
        </w:trPr>
        <w:tc>
          <w:tcPr>
            <w:tcW w:w="706" w:type="dxa"/>
            <w:vMerge/>
            <w:vAlign w:val="center"/>
          </w:tcPr>
          <w:p w:rsidR="00EC47BB" w:rsidRPr="006C1E32" w:rsidRDefault="00EC47BB" w:rsidP="006C1E32">
            <w:pPr>
              <w:pStyle w:val="PlainText"/>
              <w:jc w:val="center"/>
              <w:rPr>
                <w:rFonts w:hAnsi="宋体"/>
              </w:rPr>
            </w:pPr>
          </w:p>
        </w:tc>
        <w:tc>
          <w:tcPr>
            <w:tcW w:w="1341" w:type="dxa"/>
            <w:vMerge/>
            <w:vAlign w:val="center"/>
          </w:tcPr>
          <w:p w:rsidR="00EC47BB" w:rsidRPr="006C1E32" w:rsidRDefault="00EC47BB" w:rsidP="006C1E32">
            <w:pPr>
              <w:pStyle w:val="PlainText"/>
              <w:jc w:val="center"/>
              <w:rPr>
                <w:rFonts w:hAnsi="宋体"/>
              </w:rPr>
            </w:pPr>
          </w:p>
        </w:tc>
        <w:tc>
          <w:tcPr>
            <w:tcW w:w="1161" w:type="dxa"/>
            <w:gridSpan w:val="2"/>
            <w:vMerge/>
            <w:vAlign w:val="center"/>
          </w:tcPr>
          <w:p w:rsidR="00EC47BB" w:rsidRPr="006C1E32" w:rsidRDefault="00EC47BB" w:rsidP="006C1E32">
            <w:pPr>
              <w:pStyle w:val="PlainText"/>
              <w:jc w:val="center"/>
              <w:rPr>
                <w:rFonts w:hAnsi="宋体"/>
              </w:rPr>
            </w:pPr>
          </w:p>
        </w:tc>
        <w:tc>
          <w:tcPr>
            <w:tcW w:w="915" w:type="dxa"/>
            <w:vAlign w:val="center"/>
          </w:tcPr>
          <w:p w:rsidR="00EC47BB" w:rsidRPr="006C1E32" w:rsidRDefault="00EC47BB" w:rsidP="006C1E32">
            <w:pPr>
              <w:pStyle w:val="PlainText"/>
              <w:jc w:val="center"/>
              <w:rPr>
                <w:rFonts w:hAnsi="宋体"/>
              </w:rPr>
            </w:pPr>
            <w:r w:rsidRPr="006C1E32">
              <w:rPr>
                <w:rFonts w:hAnsi="宋体" w:hint="eastAsia"/>
              </w:rPr>
              <w:t>省级</w:t>
            </w:r>
          </w:p>
        </w:tc>
        <w:tc>
          <w:tcPr>
            <w:tcW w:w="987" w:type="dxa"/>
            <w:vAlign w:val="center"/>
          </w:tcPr>
          <w:p w:rsidR="00EC47BB" w:rsidRPr="006C1E32" w:rsidRDefault="00EC47BB" w:rsidP="006C1E32">
            <w:pPr>
              <w:pStyle w:val="PlainText"/>
              <w:jc w:val="center"/>
              <w:rPr>
                <w:rFonts w:hAnsi="宋体"/>
              </w:rPr>
            </w:pPr>
            <w:r w:rsidRPr="006C1E32">
              <w:rPr>
                <w:rFonts w:hAnsi="宋体"/>
              </w:rPr>
              <w:t>200</w:t>
            </w:r>
          </w:p>
        </w:tc>
        <w:tc>
          <w:tcPr>
            <w:tcW w:w="1792" w:type="dxa"/>
            <w:vAlign w:val="center"/>
          </w:tcPr>
          <w:p w:rsidR="00EC47BB" w:rsidRPr="006C1E32" w:rsidRDefault="00EC47BB" w:rsidP="006C1E32">
            <w:pPr>
              <w:pStyle w:val="PlainText"/>
              <w:jc w:val="center"/>
              <w:rPr>
                <w:rFonts w:hAnsi="宋体"/>
              </w:rPr>
            </w:pPr>
            <w:r w:rsidRPr="006C1E32">
              <w:rPr>
                <w:rFonts w:hAnsi="宋体"/>
              </w:rPr>
              <w:t>0.5</w:t>
            </w:r>
          </w:p>
        </w:tc>
        <w:tc>
          <w:tcPr>
            <w:tcW w:w="1610" w:type="dxa"/>
            <w:vMerge/>
            <w:vAlign w:val="center"/>
          </w:tcPr>
          <w:p w:rsidR="00EC47BB" w:rsidRPr="006C1E32" w:rsidRDefault="00EC47BB" w:rsidP="006C1E32">
            <w:pPr>
              <w:widowControl/>
              <w:jc w:val="left"/>
              <w:rPr>
                <w:rFonts w:cs="宋体"/>
                <w:color w:val="000000"/>
                <w:kern w:val="0"/>
                <w:szCs w:val="21"/>
              </w:rPr>
            </w:pPr>
          </w:p>
        </w:tc>
      </w:tr>
      <w:tr w:rsidR="00EC47BB" w:rsidRPr="006C1E32" w:rsidTr="006C1E32">
        <w:trPr>
          <w:jc w:val="center"/>
        </w:trPr>
        <w:tc>
          <w:tcPr>
            <w:tcW w:w="706" w:type="dxa"/>
            <w:vMerge/>
            <w:vAlign w:val="center"/>
          </w:tcPr>
          <w:p w:rsidR="00EC47BB" w:rsidRPr="006C1E32" w:rsidRDefault="00EC47BB" w:rsidP="006C1E32">
            <w:pPr>
              <w:pStyle w:val="PlainText"/>
              <w:jc w:val="center"/>
              <w:rPr>
                <w:rFonts w:hAnsi="宋体"/>
              </w:rPr>
            </w:pPr>
          </w:p>
        </w:tc>
        <w:tc>
          <w:tcPr>
            <w:tcW w:w="1341" w:type="dxa"/>
            <w:vMerge/>
            <w:vAlign w:val="center"/>
          </w:tcPr>
          <w:p w:rsidR="00EC47BB" w:rsidRPr="006C1E32" w:rsidRDefault="00EC47BB" w:rsidP="006C1E32">
            <w:pPr>
              <w:pStyle w:val="PlainText"/>
              <w:jc w:val="center"/>
              <w:rPr>
                <w:rFonts w:hAnsi="宋体"/>
              </w:rPr>
            </w:pPr>
          </w:p>
        </w:tc>
        <w:tc>
          <w:tcPr>
            <w:tcW w:w="1161" w:type="dxa"/>
            <w:gridSpan w:val="2"/>
            <w:vMerge w:val="restart"/>
            <w:vAlign w:val="center"/>
          </w:tcPr>
          <w:p w:rsidR="00EC47BB" w:rsidRPr="006C1E32" w:rsidRDefault="00EC47BB" w:rsidP="006C1E32">
            <w:pPr>
              <w:pStyle w:val="PlainText"/>
              <w:jc w:val="center"/>
              <w:rPr>
                <w:rFonts w:hAnsi="宋体"/>
              </w:rPr>
            </w:pPr>
            <w:r w:rsidRPr="006C1E32">
              <w:rPr>
                <w:rFonts w:hAnsi="宋体" w:hint="eastAsia"/>
              </w:rPr>
              <w:t>质量标准建设类</w:t>
            </w:r>
          </w:p>
        </w:tc>
        <w:tc>
          <w:tcPr>
            <w:tcW w:w="915" w:type="dxa"/>
            <w:vAlign w:val="center"/>
          </w:tcPr>
          <w:p w:rsidR="00EC47BB" w:rsidRPr="006C1E32" w:rsidRDefault="00EC47BB" w:rsidP="006C1E32">
            <w:pPr>
              <w:pStyle w:val="PlainText"/>
              <w:jc w:val="center"/>
              <w:rPr>
                <w:rFonts w:hAnsi="宋体"/>
              </w:rPr>
            </w:pPr>
            <w:r w:rsidRPr="006C1E32">
              <w:rPr>
                <w:rFonts w:hAnsi="宋体" w:hint="eastAsia"/>
              </w:rPr>
              <w:t>国家级</w:t>
            </w:r>
          </w:p>
        </w:tc>
        <w:tc>
          <w:tcPr>
            <w:tcW w:w="987" w:type="dxa"/>
            <w:vAlign w:val="center"/>
          </w:tcPr>
          <w:p w:rsidR="00EC47BB" w:rsidRPr="006C1E32" w:rsidRDefault="00EC47BB" w:rsidP="006C1E32">
            <w:pPr>
              <w:pStyle w:val="PlainText"/>
              <w:jc w:val="center"/>
              <w:rPr>
                <w:rFonts w:hAnsi="宋体"/>
              </w:rPr>
            </w:pPr>
            <w:r w:rsidRPr="006C1E32">
              <w:rPr>
                <w:rFonts w:hAnsi="宋体"/>
              </w:rPr>
              <w:t>200</w:t>
            </w:r>
          </w:p>
        </w:tc>
        <w:tc>
          <w:tcPr>
            <w:tcW w:w="1792" w:type="dxa"/>
            <w:vAlign w:val="center"/>
          </w:tcPr>
          <w:p w:rsidR="00EC47BB" w:rsidRPr="006C1E32" w:rsidRDefault="00EC47BB" w:rsidP="006C1E32">
            <w:pPr>
              <w:pStyle w:val="PlainText"/>
              <w:jc w:val="center"/>
              <w:rPr>
                <w:rFonts w:hAnsi="宋体"/>
              </w:rPr>
            </w:pPr>
            <w:r w:rsidRPr="006C1E32">
              <w:rPr>
                <w:rFonts w:hAnsi="宋体"/>
              </w:rPr>
              <w:t>1</w:t>
            </w:r>
          </w:p>
        </w:tc>
        <w:tc>
          <w:tcPr>
            <w:tcW w:w="1610" w:type="dxa"/>
            <w:vMerge/>
            <w:vAlign w:val="center"/>
          </w:tcPr>
          <w:p w:rsidR="00EC47BB" w:rsidRPr="006C1E32" w:rsidRDefault="00EC47BB" w:rsidP="006C1E32">
            <w:pPr>
              <w:widowControl/>
              <w:jc w:val="left"/>
              <w:rPr>
                <w:rFonts w:cs="宋体"/>
                <w:color w:val="000000"/>
                <w:kern w:val="0"/>
                <w:szCs w:val="21"/>
              </w:rPr>
            </w:pPr>
          </w:p>
        </w:tc>
      </w:tr>
      <w:tr w:rsidR="00EC47BB" w:rsidRPr="006C1E32" w:rsidTr="006C1E32">
        <w:trPr>
          <w:jc w:val="center"/>
        </w:trPr>
        <w:tc>
          <w:tcPr>
            <w:tcW w:w="706" w:type="dxa"/>
            <w:vMerge/>
            <w:vAlign w:val="center"/>
          </w:tcPr>
          <w:p w:rsidR="00EC47BB" w:rsidRPr="006C1E32" w:rsidRDefault="00EC47BB" w:rsidP="006C1E32">
            <w:pPr>
              <w:pStyle w:val="PlainText"/>
              <w:jc w:val="center"/>
              <w:rPr>
                <w:rFonts w:hAnsi="宋体"/>
              </w:rPr>
            </w:pPr>
          </w:p>
        </w:tc>
        <w:tc>
          <w:tcPr>
            <w:tcW w:w="1341" w:type="dxa"/>
            <w:vMerge/>
            <w:vAlign w:val="center"/>
          </w:tcPr>
          <w:p w:rsidR="00EC47BB" w:rsidRPr="006C1E32" w:rsidRDefault="00EC47BB" w:rsidP="006C1E32">
            <w:pPr>
              <w:pStyle w:val="PlainText"/>
              <w:jc w:val="center"/>
              <w:rPr>
                <w:rFonts w:hAnsi="宋体"/>
              </w:rPr>
            </w:pPr>
          </w:p>
        </w:tc>
        <w:tc>
          <w:tcPr>
            <w:tcW w:w="1161" w:type="dxa"/>
            <w:gridSpan w:val="2"/>
            <w:vMerge/>
            <w:vAlign w:val="center"/>
          </w:tcPr>
          <w:p w:rsidR="00EC47BB" w:rsidRPr="006C1E32" w:rsidRDefault="00EC47BB" w:rsidP="006C1E32">
            <w:pPr>
              <w:pStyle w:val="PlainText"/>
              <w:jc w:val="center"/>
              <w:rPr>
                <w:rFonts w:hAnsi="宋体"/>
              </w:rPr>
            </w:pPr>
          </w:p>
        </w:tc>
        <w:tc>
          <w:tcPr>
            <w:tcW w:w="915" w:type="dxa"/>
            <w:vAlign w:val="center"/>
          </w:tcPr>
          <w:p w:rsidR="00EC47BB" w:rsidRPr="006C1E32" w:rsidRDefault="00EC47BB" w:rsidP="006C1E32">
            <w:pPr>
              <w:pStyle w:val="PlainText"/>
              <w:jc w:val="center"/>
              <w:rPr>
                <w:rFonts w:hAnsi="宋体"/>
              </w:rPr>
            </w:pPr>
            <w:r w:rsidRPr="006C1E32">
              <w:rPr>
                <w:rFonts w:hAnsi="宋体" w:hint="eastAsia"/>
              </w:rPr>
              <w:t>省级</w:t>
            </w:r>
          </w:p>
        </w:tc>
        <w:tc>
          <w:tcPr>
            <w:tcW w:w="987" w:type="dxa"/>
            <w:vAlign w:val="center"/>
          </w:tcPr>
          <w:p w:rsidR="00EC47BB" w:rsidRPr="006C1E32" w:rsidRDefault="00EC47BB" w:rsidP="006C1E32">
            <w:pPr>
              <w:pStyle w:val="PlainText"/>
              <w:jc w:val="center"/>
              <w:rPr>
                <w:rFonts w:hAnsi="宋体"/>
              </w:rPr>
            </w:pPr>
            <w:r w:rsidRPr="006C1E32">
              <w:rPr>
                <w:rFonts w:hAnsi="宋体"/>
              </w:rPr>
              <w:t>100</w:t>
            </w:r>
          </w:p>
        </w:tc>
        <w:tc>
          <w:tcPr>
            <w:tcW w:w="1792" w:type="dxa"/>
            <w:vAlign w:val="center"/>
          </w:tcPr>
          <w:p w:rsidR="00EC47BB" w:rsidRPr="006C1E32" w:rsidRDefault="00EC47BB" w:rsidP="006C1E32">
            <w:pPr>
              <w:pStyle w:val="PlainText"/>
              <w:jc w:val="center"/>
              <w:rPr>
                <w:rFonts w:hAnsi="宋体"/>
              </w:rPr>
            </w:pPr>
            <w:r w:rsidRPr="006C1E32">
              <w:rPr>
                <w:rFonts w:hAnsi="宋体"/>
              </w:rPr>
              <w:t>0.3</w:t>
            </w:r>
          </w:p>
        </w:tc>
        <w:tc>
          <w:tcPr>
            <w:tcW w:w="1610" w:type="dxa"/>
            <w:vMerge/>
            <w:vAlign w:val="center"/>
          </w:tcPr>
          <w:p w:rsidR="00EC47BB" w:rsidRPr="006C1E32" w:rsidRDefault="00EC47BB" w:rsidP="006C1E32">
            <w:pPr>
              <w:widowControl/>
              <w:jc w:val="left"/>
              <w:rPr>
                <w:rFonts w:cs="宋体"/>
                <w:color w:val="000000"/>
                <w:kern w:val="0"/>
                <w:szCs w:val="21"/>
              </w:rPr>
            </w:pPr>
          </w:p>
        </w:tc>
      </w:tr>
      <w:tr w:rsidR="00EC47BB" w:rsidRPr="006C1E32" w:rsidTr="006C1E32">
        <w:trPr>
          <w:jc w:val="center"/>
        </w:trPr>
        <w:tc>
          <w:tcPr>
            <w:tcW w:w="706" w:type="dxa"/>
            <w:vMerge w:val="restart"/>
            <w:vAlign w:val="center"/>
          </w:tcPr>
          <w:p w:rsidR="00EC47BB" w:rsidRPr="006C1E32" w:rsidRDefault="00EC47BB" w:rsidP="006C1E32">
            <w:pPr>
              <w:pStyle w:val="PlainText"/>
              <w:jc w:val="center"/>
              <w:rPr>
                <w:rFonts w:hAnsi="宋体"/>
              </w:rPr>
            </w:pPr>
            <w:r w:rsidRPr="006C1E32">
              <w:rPr>
                <w:rFonts w:hAnsi="宋体"/>
              </w:rPr>
              <w:t>3</w:t>
            </w:r>
          </w:p>
        </w:tc>
        <w:tc>
          <w:tcPr>
            <w:tcW w:w="1341" w:type="dxa"/>
            <w:vMerge w:val="restart"/>
            <w:vAlign w:val="center"/>
          </w:tcPr>
          <w:p w:rsidR="00EC47BB" w:rsidRPr="006C1E32" w:rsidRDefault="00EC47BB" w:rsidP="006C1E32">
            <w:pPr>
              <w:pStyle w:val="PlainText"/>
              <w:jc w:val="center"/>
              <w:rPr>
                <w:rFonts w:hAnsi="宋体"/>
              </w:rPr>
            </w:pPr>
            <w:r w:rsidRPr="006C1E32">
              <w:rPr>
                <w:rFonts w:hAnsi="宋体" w:hint="eastAsia"/>
              </w:rPr>
              <w:t>教材或教研著作（</w:t>
            </w:r>
            <w:r w:rsidRPr="006C1E32">
              <w:rPr>
                <w:rFonts w:hAnsi="宋体"/>
              </w:rPr>
              <w:t>/</w:t>
            </w:r>
            <w:r w:rsidRPr="006C1E32">
              <w:rPr>
                <w:rFonts w:hAnsi="宋体" w:hint="eastAsia"/>
              </w:rPr>
              <w:t>万字或部）</w:t>
            </w:r>
          </w:p>
        </w:tc>
        <w:tc>
          <w:tcPr>
            <w:tcW w:w="2076" w:type="dxa"/>
            <w:gridSpan w:val="3"/>
            <w:vAlign w:val="center"/>
          </w:tcPr>
          <w:p w:rsidR="00EC47BB" w:rsidRPr="006C1E32" w:rsidRDefault="00EC47BB" w:rsidP="006C1E32">
            <w:pPr>
              <w:pStyle w:val="PlainText"/>
              <w:jc w:val="center"/>
              <w:rPr>
                <w:rFonts w:hAnsi="宋体"/>
              </w:rPr>
            </w:pPr>
            <w:r w:rsidRPr="006C1E32">
              <w:rPr>
                <w:rFonts w:hAnsi="宋体" w:hint="eastAsia"/>
              </w:rPr>
              <w:t>国家级规划教材或著作</w:t>
            </w:r>
          </w:p>
        </w:tc>
        <w:tc>
          <w:tcPr>
            <w:tcW w:w="987" w:type="dxa"/>
            <w:vAlign w:val="center"/>
          </w:tcPr>
          <w:p w:rsidR="00EC47BB" w:rsidRPr="006C1E32" w:rsidRDefault="00EC47BB" w:rsidP="006C1E32">
            <w:pPr>
              <w:pStyle w:val="PlainText"/>
              <w:jc w:val="center"/>
              <w:rPr>
                <w:rFonts w:hAnsi="宋体"/>
              </w:rPr>
            </w:pPr>
            <w:r w:rsidRPr="006C1E32">
              <w:rPr>
                <w:rFonts w:hAnsi="宋体"/>
              </w:rPr>
              <w:t>25/</w:t>
            </w:r>
            <w:r w:rsidRPr="006C1E32">
              <w:rPr>
                <w:rFonts w:hAnsi="宋体" w:hint="eastAsia"/>
              </w:rPr>
              <w:t>万字</w:t>
            </w:r>
          </w:p>
        </w:tc>
        <w:tc>
          <w:tcPr>
            <w:tcW w:w="1792" w:type="dxa"/>
            <w:vAlign w:val="center"/>
          </w:tcPr>
          <w:p w:rsidR="00EC47BB" w:rsidRPr="006C1E32" w:rsidRDefault="00EC47BB" w:rsidP="006C1E32">
            <w:pPr>
              <w:pStyle w:val="PlainText"/>
              <w:jc w:val="center"/>
              <w:rPr>
                <w:rFonts w:hAnsi="宋体"/>
              </w:rPr>
            </w:pPr>
            <w:r w:rsidRPr="006C1E32">
              <w:rPr>
                <w:rFonts w:hAnsi="宋体"/>
              </w:rPr>
              <w:t>2/</w:t>
            </w:r>
            <w:r w:rsidRPr="006C1E32">
              <w:rPr>
                <w:rFonts w:hAnsi="宋体" w:hint="eastAsia"/>
              </w:rPr>
              <w:t>部</w:t>
            </w:r>
          </w:p>
        </w:tc>
        <w:tc>
          <w:tcPr>
            <w:tcW w:w="1610" w:type="dxa"/>
            <w:vMerge w:val="restart"/>
            <w:vAlign w:val="center"/>
          </w:tcPr>
          <w:p w:rsidR="00EC47BB" w:rsidRPr="006C1E32" w:rsidRDefault="00EC47BB" w:rsidP="006C1E32">
            <w:pPr>
              <w:widowControl/>
              <w:jc w:val="left"/>
              <w:rPr>
                <w:rFonts w:cs="宋体"/>
                <w:color w:val="000000"/>
                <w:kern w:val="0"/>
                <w:szCs w:val="21"/>
              </w:rPr>
            </w:pPr>
            <w:r w:rsidRPr="006C1E32">
              <w:rPr>
                <w:rFonts w:cs="宋体" w:hint="eastAsia"/>
                <w:color w:val="000000"/>
                <w:kern w:val="0"/>
                <w:szCs w:val="21"/>
              </w:rPr>
              <w:t>艺术作品以</w:t>
            </w:r>
            <w:r w:rsidRPr="006C1E32">
              <w:rPr>
                <w:rFonts w:cs="宋体"/>
                <w:color w:val="000000"/>
                <w:kern w:val="0"/>
                <w:szCs w:val="21"/>
              </w:rPr>
              <w:t>A4</w:t>
            </w:r>
            <w:r w:rsidRPr="006C1E32">
              <w:rPr>
                <w:rFonts w:cs="宋体" w:hint="eastAsia"/>
                <w:color w:val="000000"/>
                <w:kern w:val="0"/>
                <w:szCs w:val="21"/>
              </w:rPr>
              <w:t>幅面按</w:t>
            </w:r>
            <w:r w:rsidRPr="006C1E32">
              <w:rPr>
                <w:rFonts w:cs="宋体"/>
                <w:color w:val="000000"/>
                <w:kern w:val="0"/>
                <w:szCs w:val="21"/>
              </w:rPr>
              <w:t>1000</w:t>
            </w:r>
            <w:r w:rsidRPr="006C1E32">
              <w:rPr>
                <w:rFonts w:cs="宋体" w:hint="eastAsia"/>
                <w:color w:val="000000"/>
                <w:kern w:val="0"/>
                <w:szCs w:val="21"/>
              </w:rPr>
              <w:t>字</w:t>
            </w:r>
            <w:r w:rsidRPr="006C1E32">
              <w:rPr>
                <w:rFonts w:cs="宋体"/>
                <w:color w:val="000000"/>
                <w:kern w:val="0"/>
                <w:szCs w:val="21"/>
              </w:rPr>
              <w:t>/</w:t>
            </w:r>
            <w:r w:rsidRPr="006C1E32">
              <w:rPr>
                <w:rFonts w:cs="宋体" w:hint="eastAsia"/>
                <w:color w:val="000000"/>
                <w:kern w:val="0"/>
                <w:szCs w:val="21"/>
              </w:rPr>
              <w:t>版计</w:t>
            </w:r>
          </w:p>
        </w:tc>
      </w:tr>
      <w:tr w:rsidR="00EC47BB" w:rsidRPr="006C1E32" w:rsidTr="006C1E32">
        <w:trPr>
          <w:jc w:val="center"/>
        </w:trPr>
        <w:tc>
          <w:tcPr>
            <w:tcW w:w="706" w:type="dxa"/>
            <w:vMerge/>
            <w:vAlign w:val="center"/>
          </w:tcPr>
          <w:p w:rsidR="00EC47BB" w:rsidRPr="006C1E32" w:rsidRDefault="00EC47BB" w:rsidP="006C1E32">
            <w:pPr>
              <w:pStyle w:val="PlainText"/>
              <w:jc w:val="center"/>
              <w:rPr>
                <w:rFonts w:hAnsi="宋体"/>
              </w:rPr>
            </w:pPr>
          </w:p>
        </w:tc>
        <w:tc>
          <w:tcPr>
            <w:tcW w:w="1341" w:type="dxa"/>
            <w:vMerge/>
            <w:vAlign w:val="center"/>
          </w:tcPr>
          <w:p w:rsidR="00EC47BB" w:rsidRPr="006C1E32" w:rsidRDefault="00EC47BB" w:rsidP="006C1E32">
            <w:pPr>
              <w:pStyle w:val="PlainText"/>
              <w:jc w:val="center"/>
              <w:rPr>
                <w:rFonts w:hAnsi="宋体"/>
              </w:rPr>
            </w:pPr>
          </w:p>
        </w:tc>
        <w:tc>
          <w:tcPr>
            <w:tcW w:w="2076" w:type="dxa"/>
            <w:gridSpan w:val="3"/>
            <w:vAlign w:val="center"/>
          </w:tcPr>
          <w:p w:rsidR="00EC47BB" w:rsidRPr="006C1E32" w:rsidRDefault="00EC47BB" w:rsidP="006C1E32">
            <w:pPr>
              <w:pStyle w:val="PlainText"/>
              <w:jc w:val="center"/>
              <w:rPr>
                <w:rFonts w:hAnsi="宋体"/>
              </w:rPr>
            </w:pPr>
            <w:r w:rsidRPr="006C1E32">
              <w:rPr>
                <w:rFonts w:hAnsi="宋体" w:hint="eastAsia"/>
              </w:rPr>
              <w:t>省部级教材或著作</w:t>
            </w:r>
          </w:p>
        </w:tc>
        <w:tc>
          <w:tcPr>
            <w:tcW w:w="987" w:type="dxa"/>
            <w:vAlign w:val="center"/>
          </w:tcPr>
          <w:p w:rsidR="00EC47BB" w:rsidRPr="006C1E32" w:rsidRDefault="00EC47BB" w:rsidP="006C1E32">
            <w:pPr>
              <w:pStyle w:val="PlainText"/>
              <w:jc w:val="center"/>
              <w:rPr>
                <w:rFonts w:hAnsi="宋体"/>
              </w:rPr>
            </w:pPr>
            <w:r w:rsidRPr="006C1E32">
              <w:rPr>
                <w:rFonts w:hAnsi="宋体"/>
              </w:rPr>
              <w:t>15/</w:t>
            </w:r>
            <w:r w:rsidRPr="006C1E32">
              <w:rPr>
                <w:rFonts w:hAnsi="宋体" w:hint="eastAsia"/>
              </w:rPr>
              <w:t>万字</w:t>
            </w:r>
          </w:p>
        </w:tc>
        <w:tc>
          <w:tcPr>
            <w:tcW w:w="1792" w:type="dxa"/>
            <w:vAlign w:val="center"/>
          </w:tcPr>
          <w:p w:rsidR="00EC47BB" w:rsidRPr="006C1E32" w:rsidRDefault="00EC47BB" w:rsidP="006C1E32">
            <w:pPr>
              <w:pStyle w:val="PlainText"/>
              <w:jc w:val="center"/>
              <w:rPr>
                <w:rFonts w:hAnsi="宋体"/>
              </w:rPr>
            </w:pPr>
            <w:r w:rsidRPr="006C1E32">
              <w:rPr>
                <w:rFonts w:hAnsi="宋体"/>
              </w:rPr>
              <w:t>0.5/</w:t>
            </w:r>
            <w:r w:rsidRPr="006C1E32">
              <w:rPr>
                <w:rFonts w:hAnsi="宋体" w:hint="eastAsia"/>
              </w:rPr>
              <w:t>部</w:t>
            </w:r>
          </w:p>
        </w:tc>
        <w:tc>
          <w:tcPr>
            <w:tcW w:w="1610" w:type="dxa"/>
            <w:vMerge/>
            <w:vAlign w:val="center"/>
          </w:tcPr>
          <w:p w:rsidR="00EC47BB" w:rsidRPr="006C1E32" w:rsidRDefault="00EC47BB" w:rsidP="006C1E32">
            <w:pPr>
              <w:widowControl/>
              <w:jc w:val="center"/>
              <w:rPr>
                <w:rFonts w:cs="宋体"/>
                <w:color w:val="000000"/>
                <w:kern w:val="0"/>
                <w:szCs w:val="21"/>
              </w:rPr>
            </w:pPr>
          </w:p>
        </w:tc>
      </w:tr>
      <w:tr w:rsidR="00EC47BB" w:rsidRPr="006C1E32" w:rsidTr="006C1E32">
        <w:trPr>
          <w:jc w:val="center"/>
        </w:trPr>
        <w:tc>
          <w:tcPr>
            <w:tcW w:w="706" w:type="dxa"/>
            <w:vMerge/>
            <w:vAlign w:val="center"/>
          </w:tcPr>
          <w:p w:rsidR="00EC47BB" w:rsidRPr="006C1E32" w:rsidRDefault="00EC47BB" w:rsidP="006C1E32">
            <w:pPr>
              <w:pStyle w:val="PlainText"/>
              <w:jc w:val="center"/>
              <w:rPr>
                <w:rFonts w:hAnsi="宋体"/>
              </w:rPr>
            </w:pPr>
          </w:p>
        </w:tc>
        <w:tc>
          <w:tcPr>
            <w:tcW w:w="1341" w:type="dxa"/>
            <w:vMerge/>
            <w:vAlign w:val="center"/>
          </w:tcPr>
          <w:p w:rsidR="00EC47BB" w:rsidRPr="006C1E32" w:rsidRDefault="00EC47BB" w:rsidP="006C1E32">
            <w:pPr>
              <w:pStyle w:val="PlainText"/>
              <w:jc w:val="center"/>
              <w:rPr>
                <w:rFonts w:hAnsi="宋体"/>
              </w:rPr>
            </w:pPr>
          </w:p>
        </w:tc>
        <w:tc>
          <w:tcPr>
            <w:tcW w:w="2076" w:type="dxa"/>
            <w:gridSpan w:val="3"/>
            <w:vAlign w:val="center"/>
          </w:tcPr>
          <w:p w:rsidR="00EC47BB" w:rsidRPr="006C1E32" w:rsidRDefault="00EC47BB" w:rsidP="006C1E32">
            <w:pPr>
              <w:pStyle w:val="PlainText"/>
              <w:jc w:val="center"/>
              <w:rPr>
                <w:rFonts w:hAnsi="宋体"/>
              </w:rPr>
            </w:pPr>
            <w:r w:rsidRPr="006C1E32">
              <w:rPr>
                <w:rFonts w:hAnsi="宋体" w:hint="eastAsia"/>
              </w:rPr>
              <w:t>院级规划教材</w:t>
            </w:r>
          </w:p>
        </w:tc>
        <w:tc>
          <w:tcPr>
            <w:tcW w:w="987" w:type="dxa"/>
            <w:vAlign w:val="center"/>
          </w:tcPr>
          <w:p w:rsidR="00EC47BB" w:rsidRPr="006C1E32" w:rsidRDefault="00EC47BB" w:rsidP="006C1E32">
            <w:pPr>
              <w:pStyle w:val="PlainText"/>
              <w:jc w:val="center"/>
              <w:rPr>
                <w:rFonts w:hAnsi="宋体"/>
              </w:rPr>
            </w:pPr>
            <w:r w:rsidRPr="006C1E32">
              <w:rPr>
                <w:rFonts w:hAnsi="宋体"/>
              </w:rPr>
              <w:t>10/</w:t>
            </w:r>
            <w:r w:rsidRPr="006C1E32">
              <w:rPr>
                <w:rFonts w:hAnsi="宋体" w:hint="eastAsia"/>
              </w:rPr>
              <w:t>万字</w:t>
            </w:r>
          </w:p>
        </w:tc>
        <w:tc>
          <w:tcPr>
            <w:tcW w:w="1792" w:type="dxa"/>
            <w:vAlign w:val="center"/>
          </w:tcPr>
          <w:p w:rsidR="00EC47BB" w:rsidRPr="006C1E32" w:rsidRDefault="00EC47BB" w:rsidP="006C1E32">
            <w:pPr>
              <w:pStyle w:val="PlainText"/>
              <w:jc w:val="center"/>
              <w:rPr>
                <w:rFonts w:hAnsi="宋体"/>
              </w:rPr>
            </w:pPr>
            <w:r w:rsidRPr="006C1E32">
              <w:rPr>
                <w:rFonts w:ascii="仿宋" w:eastAsia="仿宋" w:hAnsi="仿宋" w:cs="黑体" w:hint="eastAsia"/>
              </w:rPr>
              <w:t>按建设经费资助</w:t>
            </w:r>
          </w:p>
        </w:tc>
        <w:tc>
          <w:tcPr>
            <w:tcW w:w="1610" w:type="dxa"/>
            <w:vMerge/>
            <w:vAlign w:val="center"/>
          </w:tcPr>
          <w:p w:rsidR="00EC47BB" w:rsidRPr="006C1E32" w:rsidRDefault="00EC47BB" w:rsidP="006C1E32">
            <w:pPr>
              <w:pStyle w:val="PlainText"/>
              <w:jc w:val="center"/>
              <w:rPr>
                <w:rFonts w:hAnsi="宋体"/>
              </w:rPr>
            </w:pPr>
          </w:p>
        </w:tc>
      </w:tr>
      <w:tr w:rsidR="00EC47BB" w:rsidRPr="006C1E32" w:rsidTr="006C1E32">
        <w:trPr>
          <w:jc w:val="center"/>
        </w:trPr>
        <w:tc>
          <w:tcPr>
            <w:tcW w:w="706" w:type="dxa"/>
            <w:vMerge w:val="restart"/>
            <w:vAlign w:val="center"/>
          </w:tcPr>
          <w:p w:rsidR="00EC47BB" w:rsidRPr="006C1E32" w:rsidRDefault="00EC47BB" w:rsidP="006C1E32">
            <w:pPr>
              <w:pStyle w:val="PlainText"/>
              <w:jc w:val="center"/>
              <w:rPr>
                <w:rFonts w:hAnsi="宋体"/>
              </w:rPr>
            </w:pPr>
            <w:r w:rsidRPr="006C1E32">
              <w:rPr>
                <w:rFonts w:hAnsi="宋体"/>
              </w:rPr>
              <w:t>4</w:t>
            </w:r>
          </w:p>
        </w:tc>
        <w:tc>
          <w:tcPr>
            <w:tcW w:w="1341" w:type="dxa"/>
            <w:vMerge w:val="restart"/>
            <w:vAlign w:val="center"/>
          </w:tcPr>
          <w:p w:rsidR="00EC47BB" w:rsidRPr="006C1E32" w:rsidRDefault="00EC47BB" w:rsidP="006C1E32">
            <w:pPr>
              <w:pStyle w:val="PlainText"/>
              <w:jc w:val="center"/>
              <w:rPr>
                <w:rFonts w:hAnsi="宋体"/>
              </w:rPr>
            </w:pPr>
            <w:r w:rsidRPr="006C1E32">
              <w:rPr>
                <w:rFonts w:hAnsi="宋体" w:hint="eastAsia"/>
              </w:rPr>
              <w:t>教学研究论文（</w:t>
            </w:r>
            <w:r w:rsidRPr="006C1E32">
              <w:rPr>
                <w:rFonts w:hAnsi="宋体"/>
              </w:rPr>
              <w:t>/</w:t>
            </w:r>
            <w:r w:rsidRPr="006C1E32">
              <w:rPr>
                <w:rFonts w:hAnsi="宋体" w:hint="eastAsia"/>
              </w:rPr>
              <w:t>篇）</w:t>
            </w:r>
          </w:p>
        </w:tc>
        <w:tc>
          <w:tcPr>
            <w:tcW w:w="2076" w:type="dxa"/>
            <w:gridSpan w:val="3"/>
            <w:vAlign w:val="center"/>
          </w:tcPr>
          <w:p w:rsidR="00EC47BB" w:rsidRPr="006C1E32" w:rsidRDefault="00EC47BB" w:rsidP="006C1E32">
            <w:pPr>
              <w:pStyle w:val="PlainText"/>
              <w:jc w:val="center"/>
              <w:rPr>
                <w:rFonts w:hAnsi="宋体"/>
              </w:rPr>
            </w:pPr>
            <w:r w:rsidRPr="006C1E32">
              <w:rPr>
                <w:rFonts w:hAnsi="宋体" w:hint="eastAsia"/>
              </w:rPr>
              <w:t>权威期刊</w:t>
            </w:r>
          </w:p>
        </w:tc>
        <w:tc>
          <w:tcPr>
            <w:tcW w:w="987" w:type="dxa"/>
            <w:vAlign w:val="center"/>
          </w:tcPr>
          <w:p w:rsidR="00EC47BB" w:rsidRPr="006C1E32" w:rsidRDefault="00EC47BB" w:rsidP="006C1E32">
            <w:pPr>
              <w:pStyle w:val="PlainText"/>
              <w:jc w:val="center"/>
              <w:rPr>
                <w:rFonts w:hAnsi="宋体"/>
              </w:rPr>
            </w:pPr>
            <w:r w:rsidRPr="006C1E32">
              <w:rPr>
                <w:rFonts w:hAnsi="宋体"/>
              </w:rPr>
              <w:t>400</w:t>
            </w:r>
          </w:p>
        </w:tc>
        <w:tc>
          <w:tcPr>
            <w:tcW w:w="1792" w:type="dxa"/>
            <w:vAlign w:val="center"/>
          </w:tcPr>
          <w:p w:rsidR="00EC47BB" w:rsidRPr="006C1E32" w:rsidRDefault="00EC47BB" w:rsidP="006C1E32">
            <w:pPr>
              <w:pStyle w:val="PlainText"/>
              <w:jc w:val="center"/>
              <w:rPr>
                <w:rFonts w:hAnsi="宋体"/>
              </w:rPr>
            </w:pPr>
            <w:r w:rsidRPr="006C1E32">
              <w:rPr>
                <w:rFonts w:hAnsi="宋体"/>
              </w:rPr>
              <w:t>2</w:t>
            </w:r>
          </w:p>
        </w:tc>
        <w:tc>
          <w:tcPr>
            <w:tcW w:w="1610" w:type="dxa"/>
            <w:vMerge w:val="restart"/>
            <w:vAlign w:val="center"/>
          </w:tcPr>
          <w:p w:rsidR="00EC47BB" w:rsidRPr="006C1E32" w:rsidRDefault="00EC47BB" w:rsidP="006C1E32">
            <w:pPr>
              <w:pStyle w:val="PlainText"/>
              <w:jc w:val="center"/>
              <w:rPr>
                <w:rFonts w:hAnsi="宋体"/>
                <w:color w:val="FF0000"/>
              </w:rPr>
            </w:pPr>
          </w:p>
        </w:tc>
      </w:tr>
      <w:tr w:rsidR="00EC47BB" w:rsidRPr="006C1E32" w:rsidTr="006C1E32">
        <w:trPr>
          <w:jc w:val="center"/>
        </w:trPr>
        <w:tc>
          <w:tcPr>
            <w:tcW w:w="706" w:type="dxa"/>
            <w:vMerge/>
            <w:vAlign w:val="center"/>
          </w:tcPr>
          <w:p w:rsidR="00EC47BB" w:rsidRPr="006C1E32" w:rsidRDefault="00EC47BB" w:rsidP="006C1E32">
            <w:pPr>
              <w:pStyle w:val="PlainText"/>
              <w:jc w:val="center"/>
              <w:rPr>
                <w:rFonts w:hAnsi="宋体"/>
              </w:rPr>
            </w:pPr>
          </w:p>
        </w:tc>
        <w:tc>
          <w:tcPr>
            <w:tcW w:w="1341" w:type="dxa"/>
            <w:vMerge/>
            <w:vAlign w:val="center"/>
          </w:tcPr>
          <w:p w:rsidR="00EC47BB" w:rsidRPr="006C1E32" w:rsidRDefault="00EC47BB" w:rsidP="006C1E32">
            <w:pPr>
              <w:pStyle w:val="PlainText"/>
              <w:jc w:val="center"/>
              <w:rPr>
                <w:rFonts w:hAnsi="宋体"/>
              </w:rPr>
            </w:pPr>
          </w:p>
        </w:tc>
        <w:tc>
          <w:tcPr>
            <w:tcW w:w="2076" w:type="dxa"/>
            <w:gridSpan w:val="3"/>
            <w:vAlign w:val="center"/>
          </w:tcPr>
          <w:p w:rsidR="00EC47BB" w:rsidRPr="006C1E32" w:rsidRDefault="00EC47BB" w:rsidP="006C1E32">
            <w:pPr>
              <w:pStyle w:val="PlainText"/>
              <w:jc w:val="center"/>
              <w:rPr>
                <w:rFonts w:hAnsi="宋体"/>
              </w:rPr>
            </w:pPr>
            <w:r w:rsidRPr="006C1E32">
              <w:rPr>
                <w:rFonts w:hAnsi="宋体" w:hint="eastAsia"/>
              </w:rPr>
              <w:t>一类核心期刊</w:t>
            </w:r>
          </w:p>
        </w:tc>
        <w:tc>
          <w:tcPr>
            <w:tcW w:w="987" w:type="dxa"/>
            <w:vAlign w:val="center"/>
          </w:tcPr>
          <w:p w:rsidR="00EC47BB" w:rsidRPr="006C1E32" w:rsidRDefault="00EC47BB" w:rsidP="006C1E32">
            <w:pPr>
              <w:pStyle w:val="PlainText"/>
              <w:jc w:val="center"/>
              <w:rPr>
                <w:rFonts w:hAnsi="宋体"/>
              </w:rPr>
            </w:pPr>
            <w:r w:rsidRPr="006C1E32">
              <w:rPr>
                <w:rFonts w:hAnsi="宋体"/>
              </w:rPr>
              <w:t>200</w:t>
            </w:r>
          </w:p>
        </w:tc>
        <w:tc>
          <w:tcPr>
            <w:tcW w:w="1792" w:type="dxa"/>
            <w:vAlign w:val="center"/>
          </w:tcPr>
          <w:p w:rsidR="00EC47BB" w:rsidRPr="006C1E32" w:rsidRDefault="00EC47BB" w:rsidP="006C1E32">
            <w:pPr>
              <w:pStyle w:val="PlainText"/>
              <w:jc w:val="center"/>
              <w:rPr>
                <w:rFonts w:hAnsi="宋体"/>
              </w:rPr>
            </w:pPr>
            <w:r w:rsidRPr="006C1E32">
              <w:rPr>
                <w:rFonts w:hAnsi="宋体"/>
              </w:rPr>
              <w:t>1</w:t>
            </w:r>
          </w:p>
        </w:tc>
        <w:tc>
          <w:tcPr>
            <w:tcW w:w="1610" w:type="dxa"/>
            <w:vMerge/>
            <w:vAlign w:val="center"/>
          </w:tcPr>
          <w:p w:rsidR="00EC47BB" w:rsidRPr="006C1E32" w:rsidRDefault="00EC47BB" w:rsidP="006C1E32">
            <w:pPr>
              <w:pStyle w:val="PlainText"/>
              <w:jc w:val="center"/>
              <w:rPr>
                <w:rFonts w:hAnsi="宋体"/>
              </w:rPr>
            </w:pPr>
          </w:p>
        </w:tc>
      </w:tr>
      <w:tr w:rsidR="00EC47BB" w:rsidRPr="006C1E32" w:rsidTr="006C1E32">
        <w:trPr>
          <w:jc w:val="center"/>
        </w:trPr>
        <w:tc>
          <w:tcPr>
            <w:tcW w:w="706" w:type="dxa"/>
            <w:vMerge/>
            <w:vAlign w:val="center"/>
          </w:tcPr>
          <w:p w:rsidR="00EC47BB" w:rsidRPr="006C1E32" w:rsidRDefault="00EC47BB" w:rsidP="006C1E32">
            <w:pPr>
              <w:pStyle w:val="PlainText"/>
              <w:jc w:val="center"/>
              <w:rPr>
                <w:rFonts w:hAnsi="宋体"/>
              </w:rPr>
            </w:pPr>
          </w:p>
        </w:tc>
        <w:tc>
          <w:tcPr>
            <w:tcW w:w="1341" w:type="dxa"/>
            <w:vMerge/>
            <w:vAlign w:val="center"/>
          </w:tcPr>
          <w:p w:rsidR="00EC47BB" w:rsidRPr="006C1E32" w:rsidRDefault="00EC47BB" w:rsidP="006C1E32">
            <w:pPr>
              <w:pStyle w:val="PlainText"/>
              <w:jc w:val="center"/>
              <w:rPr>
                <w:rFonts w:hAnsi="宋体"/>
              </w:rPr>
            </w:pPr>
          </w:p>
        </w:tc>
        <w:tc>
          <w:tcPr>
            <w:tcW w:w="2076" w:type="dxa"/>
            <w:gridSpan w:val="3"/>
            <w:vAlign w:val="center"/>
          </w:tcPr>
          <w:p w:rsidR="00EC47BB" w:rsidRPr="006C1E32" w:rsidRDefault="00EC47BB" w:rsidP="006C1E32">
            <w:pPr>
              <w:pStyle w:val="PlainText"/>
              <w:jc w:val="center"/>
              <w:rPr>
                <w:rFonts w:hAnsi="宋体"/>
              </w:rPr>
            </w:pPr>
            <w:r w:rsidRPr="006C1E32">
              <w:rPr>
                <w:rFonts w:hAnsi="宋体" w:hint="eastAsia"/>
              </w:rPr>
              <w:t>二类核心期刊</w:t>
            </w:r>
          </w:p>
        </w:tc>
        <w:tc>
          <w:tcPr>
            <w:tcW w:w="987" w:type="dxa"/>
            <w:vAlign w:val="center"/>
          </w:tcPr>
          <w:p w:rsidR="00EC47BB" w:rsidRPr="006C1E32" w:rsidRDefault="00EC47BB" w:rsidP="006C1E32">
            <w:pPr>
              <w:pStyle w:val="PlainText"/>
              <w:jc w:val="center"/>
              <w:rPr>
                <w:rFonts w:hAnsi="宋体"/>
              </w:rPr>
            </w:pPr>
            <w:r w:rsidRPr="006C1E32">
              <w:rPr>
                <w:rFonts w:hAnsi="宋体"/>
              </w:rPr>
              <w:t xml:space="preserve">130 </w:t>
            </w:r>
          </w:p>
        </w:tc>
        <w:tc>
          <w:tcPr>
            <w:tcW w:w="1792" w:type="dxa"/>
            <w:vAlign w:val="center"/>
          </w:tcPr>
          <w:p w:rsidR="00EC47BB" w:rsidRPr="006C1E32" w:rsidRDefault="00EC47BB" w:rsidP="006C1E32">
            <w:pPr>
              <w:pStyle w:val="PlainText"/>
              <w:jc w:val="center"/>
              <w:rPr>
                <w:rFonts w:hAnsi="宋体"/>
              </w:rPr>
            </w:pPr>
            <w:r w:rsidRPr="006C1E32">
              <w:rPr>
                <w:rFonts w:hAnsi="宋体"/>
              </w:rPr>
              <w:t xml:space="preserve">0.5 </w:t>
            </w:r>
          </w:p>
        </w:tc>
        <w:tc>
          <w:tcPr>
            <w:tcW w:w="1610" w:type="dxa"/>
            <w:vMerge/>
            <w:vAlign w:val="center"/>
          </w:tcPr>
          <w:p w:rsidR="00EC47BB" w:rsidRPr="006C1E32" w:rsidRDefault="00EC47BB" w:rsidP="006C1E32">
            <w:pPr>
              <w:pStyle w:val="PlainText"/>
              <w:jc w:val="center"/>
              <w:rPr>
                <w:rFonts w:hAnsi="宋体"/>
              </w:rPr>
            </w:pPr>
          </w:p>
        </w:tc>
      </w:tr>
      <w:tr w:rsidR="00EC47BB" w:rsidRPr="006C1E32" w:rsidTr="006C1E32">
        <w:trPr>
          <w:jc w:val="center"/>
        </w:trPr>
        <w:tc>
          <w:tcPr>
            <w:tcW w:w="706" w:type="dxa"/>
            <w:vMerge/>
            <w:vAlign w:val="center"/>
          </w:tcPr>
          <w:p w:rsidR="00EC47BB" w:rsidRPr="006C1E32" w:rsidRDefault="00EC47BB" w:rsidP="006C1E32">
            <w:pPr>
              <w:pStyle w:val="PlainText"/>
              <w:jc w:val="center"/>
              <w:rPr>
                <w:rFonts w:hAnsi="宋体"/>
              </w:rPr>
            </w:pPr>
          </w:p>
        </w:tc>
        <w:tc>
          <w:tcPr>
            <w:tcW w:w="1341" w:type="dxa"/>
            <w:vMerge/>
            <w:vAlign w:val="center"/>
          </w:tcPr>
          <w:p w:rsidR="00EC47BB" w:rsidRPr="006C1E32" w:rsidRDefault="00EC47BB" w:rsidP="006C1E32">
            <w:pPr>
              <w:pStyle w:val="PlainText"/>
              <w:jc w:val="center"/>
              <w:rPr>
                <w:rFonts w:hAnsi="宋体"/>
              </w:rPr>
            </w:pPr>
          </w:p>
        </w:tc>
        <w:tc>
          <w:tcPr>
            <w:tcW w:w="2076" w:type="dxa"/>
            <w:gridSpan w:val="3"/>
            <w:vAlign w:val="center"/>
          </w:tcPr>
          <w:p w:rsidR="00EC47BB" w:rsidRPr="006C1E32" w:rsidRDefault="00EC47BB" w:rsidP="006C1E32">
            <w:pPr>
              <w:pStyle w:val="PlainText"/>
              <w:jc w:val="center"/>
              <w:rPr>
                <w:rFonts w:hAnsi="宋体"/>
              </w:rPr>
            </w:pPr>
            <w:r w:rsidRPr="006C1E32">
              <w:rPr>
                <w:rFonts w:hAnsi="宋体" w:hint="eastAsia"/>
              </w:rPr>
              <w:t>其他省级期刊</w:t>
            </w:r>
          </w:p>
        </w:tc>
        <w:tc>
          <w:tcPr>
            <w:tcW w:w="987" w:type="dxa"/>
            <w:vAlign w:val="center"/>
          </w:tcPr>
          <w:p w:rsidR="00EC47BB" w:rsidRPr="006C1E32" w:rsidRDefault="00EC47BB" w:rsidP="006C1E32">
            <w:pPr>
              <w:pStyle w:val="PlainText"/>
              <w:jc w:val="center"/>
              <w:rPr>
                <w:rFonts w:hAnsi="宋体"/>
              </w:rPr>
            </w:pPr>
            <w:r w:rsidRPr="006C1E32">
              <w:rPr>
                <w:rFonts w:hAnsi="宋体"/>
              </w:rPr>
              <w:t xml:space="preserve">90 </w:t>
            </w:r>
          </w:p>
        </w:tc>
        <w:tc>
          <w:tcPr>
            <w:tcW w:w="1792" w:type="dxa"/>
            <w:vAlign w:val="center"/>
          </w:tcPr>
          <w:p w:rsidR="00EC47BB" w:rsidRPr="006C1E32" w:rsidRDefault="00EC47BB" w:rsidP="006C1E32">
            <w:pPr>
              <w:pStyle w:val="PlainText"/>
              <w:jc w:val="center"/>
              <w:rPr>
                <w:rFonts w:hAnsi="宋体"/>
              </w:rPr>
            </w:pPr>
            <w:r w:rsidRPr="006C1E32">
              <w:rPr>
                <w:rFonts w:hAnsi="宋体"/>
              </w:rPr>
              <w:t>0.03</w:t>
            </w:r>
          </w:p>
        </w:tc>
        <w:tc>
          <w:tcPr>
            <w:tcW w:w="1610" w:type="dxa"/>
            <w:vMerge/>
            <w:vAlign w:val="center"/>
          </w:tcPr>
          <w:p w:rsidR="00EC47BB" w:rsidRPr="006C1E32" w:rsidRDefault="00EC47BB" w:rsidP="006C1E32">
            <w:pPr>
              <w:pStyle w:val="PlainText"/>
              <w:jc w:val="center"/>
              <w:rPr>
                <w:rFonts w:hAnsi="宋体"/>
              </w:rPr>
            </w:pPr>
          </w:p>
        </w:tc>
      </w:tr>
      <w:tr w:rsidR="00EC47BB" w:rsidRPr="006C1E32" w:rsidTr="006C1E32">
        <w:trPr>
          <w:jc w:val="center"/>
        </w:trPr>
        <w:tc>
          <w:tcPr>
            <w:tcW w:w="706" w:type="dxa"/>
            <w:vMerge/>
            <w:vAlign w:val="center"/>
          </w:tcPr>
          <w:p w:rsidR="00EC47BB" w:rsidRPr="006C1E32" w:rsidRDefault="00EC47BB" w:rsidP="006C1E32">
            <w:pPr>
              <w:pStyle w:val="PlainText"/>
              <w:jc w:val="center"/>
              <w:rPr>
                <w:rFonts w:hAnsi="宋体"/>
              </w:rPr>
            </w:pPr>
          </w:p>
        </w:tc>
        <w:tc>
          <w:tcPr>
            <w:tcW w:w="1341" w:type="dxa"/>
            <w:vMerge/>
            <w:vAlign w:val="center"/>
          </w:tcPr>
          <w:p w:rsidR="00EC47BB" w:rsidRPr="006C1E32" w:rsidRDefault="00EC47BB" w:rsidP="006C1E32">
            <w:pPr>
              <w:pStyle w:val="PlainText"/>
              <w:jc w:val="center"/>
              <w:rPr>
                <w:rFonts w:hAnsi="宋体"/>
              </w:rPr>
            </w:pPr>
          </w:p>
        </w:tc>
        <w:tc>
          <w:tcPr>
            <w:tcW w:w="2076" w:type="dxa"/>
            <w:gridSpan w:val="3"/>
            <w:vAlign w:val="center"/>
          </w:tcPr>
          <w:p w:rsidR="00EC47BB" w:rsidRPr="006C1E32" w:rsidRDefault="00EC47BB" w:rsidP="006C1E32">
            <w:pPr>
              <w:pStyle w:val="PlainText"/>
              <w:jc w:val="center"/>
              <w:rPr>
                <w:rFonts w:hAnsi="宋体"/>
              </w:rPr>
            </w:pPr>
            <w:r w:rsidRPr="006C1E32">
              <w:rPr>
                <w:rFonts w:hAnsi="宋体" w:hint="eastAsia"/>
              </w:rPr>
              <w:t>校刊</w:t>
            </w:r>
          </w:p>
        </w:tc>
        <w:tc>
          <w:tcPr>
            <w:tcW w:w="987" w:type="dxa"/>
            <w:vAlign w:val="center"/>
          </w:tcPr>
          <w:p w:rsidR="00EC47BB" w:rsidRPr="006C1E32" w:rsidRDefault="00EC47BB" w:rsidP="006C1E32">
            <w:pPr>
              <w:pStyle w:val="PlainText"/>
              <w:jc w:val="center"/>
              <w:rPr>
                <w:rFonts w:hAnsi="宋体"/>
              </w:rPr>
            </w:pPr>
            <w:r w:rsidRPr="006C1E32">
              <w:rPr>
                <w:rFonts w:hAnsi="宋体"/>
              </w:rPr>
              <w:t xml:space="preserve">15 </w:t>
            </w:r>
          </w:p>
        </w:tc>
        <w:tc>
          <w:tcPr>
            <w:tcW w:w="1792" w:type="dxa"/>
            <w:vAlign w:val="center"/>
          </w:tcPr>
          <w:p w:rsidR="00EC47BB" w:rsidRPr="006C1E32" w:rsidRDefault="00EC47BB" w:rsidP="006C1E32">
            <w:pPr>
              <w:pStyle w:val="PlainText"/>
              <w:jc w:val="center"/>
              <w:rPr>
                <w:rFonts w:hAnsi="宋体"/>
              </w:rPr>
            </w:pPr>
            <w:r w:rsidRPr="006C1E32">
              <w:rPr>
                <w:rFonts w:hAnsi="宋体"/>
              </w:rPr>
              <w:t>0</w:t>
            </w:r>
          </w:p>
        </w:tc>
        <w:tc>
          <w:tcPr>
            <w:tcW w:w="1610" w:type="dxa"/>
            <w:vMerge/>
            <w:vAlign w:val="center"/>
          </w:tcPr>
          <w:p w:rsidR="00EC47BB" w:rsidRPr="006C1E32" w:rsidRDefault="00EC47BB" w:rsidP="006C1E32">
            <w:pPr>
              <w:pStyle w:val="PlainText"/>
              <w:jc w:val="center"/>
              <w:rPr>
                <w:rFonts w:hAnsi="宋体"/>
              </w:rPr>
            </w:pPr>
          </w:p>
        </w:tc>
      </w:tr>
      <w:tr w:rsidR="00EC47BB" w:rsidRPr="006C1E32" w:rsidTr="006C1E32">
        <w:trPr>
          <w:trHeight w:val="135"/>
          <w:jc w:val="center"/>
        </w:trPr>
        <w:tc>
          <w:tcPr>
            <w:tcW w:w="706" w:type="dxa"/>
            <w:vMerge w:val="restart"/>
            <w:vAlign w:val="center"/>
          </w:tcPr>
          <w:p w:rsidR="00EC47BB" w:rsidRPr="006C1E32" w:rsidRDefault="00EC47BB" w:rsidP="006C1E32">
            <w:pPr>
              <w:pStyle w:val="PlainText"/>
              <w:jc w:val="center"/>
              <w:rPr>
                <w:rFonts w:hAnsi="宋体"/>
              </w:rPr>
            </w:pPr>
            <w:r w:rsidRPr="006C1E32">
              <w:rPr>
                <w:rFonts w:hAnsi="宋体"/>
              </w:rPr>
              <w:t>5</w:t>
            </w:r>
          </w:p>
        </w:tc>
        <w:tc>
          <w:tcPr>
            <w:tcW w:w="1341" w:type="dxa"/>
            <w:vMerge w:val="restart"/>
            <w:vAlign w:val="center"/>
          </w:tcPr>
          <w:p w:rsidR="00EC47BB" w:rsidRPr="006C1E32" w:rsidRDefault="00EC47BB" w:rsidP="006C1E32">
            <w:pPr>
              <w:pStyle w:val="PlainText"/>
              <w:jc w:val="center"/>
              <w:rPr>
                <w:rFonts w:hAnsi="宋体"/>
              </w:rPr>
            </w:pPr>
            <w:r w:rsidRPr="006C1E32">
              <w:rPr>
                <w:rFonts w:hAnsi="宋体" w:hint="eastAsia"/>
              </w:rPr>
              <w:t>教学成果奖励（</w:t>
            </w:r>
            <w:r w:rsidRPr="006C1E32">
              <w:rPr>
                <w:rFonts w:hAnsi="宋体"/>
              </w:rPr>
              <w:t>/</w:t>
            </w:r>
            <w:r w:rsidRPr="006C1E32">
              <w:rPr>
                <w:rFonts w:hAnsi="宋体" w:hint="eastAsia"/>
              </w:rPr>
              <w:t>项）</w:t>
            </w:r>
          </w:p>
        </w:tc>
        <w:tc>
          <w:tcPr>
            <w:tcW w:w="992" w:type="dxa"/>
            <w:vMerge w:val="restart"/>
            <w:vAlign w:val="center"/>
          </w:tcPr>
          <w:p w:rsidR="00EC47BB" w:rsidRPr="006C1E32" w:rsidRDefault="00EC47BB" w:rsidP="006C1E32">
            <w:pPr>
              <w:pStyle w:val="PlainText"/>
              <w:jc w:val="center"/>
              <w:rPr>
                <w:rFonts w:hAnsi="宋体"/>
              </w:rPr>
            </w:pPr>
            <w:r w:rsidRPr="006C1E32">
              <w:rPr>
                <w:rFonts w:hAnsi="宋体" w:hint="eastAsia"/>
              </w:rPr>
              <w:t>国家级</w:t>
            </w:r>
          </w:p>
        </w:tc>
        <w:tc>
          <w:tcPr>
            <w:tcW w:w="1084" w:type="dxa"/>
            <w:gridSpan w:val="2"/>
            <w:vAlign w:val="center"/>
          </w:tcPr>
          <w:p w:rsidR="00EC47BB" w:rsidRPr="006C1E32" w:rsidRDefault="00EC47BB" w:rsidP="006C1E32">
            <w:pPr>
              <w:pStyle w:val="PlainText"/>
              <w:jc w:val="center"/>
              <w:rPr>
                <w:rFonts w:hAnsi="宋体"/>
              </w:rPr>
            </w:pPr>
            <w:r w:rsidRPr="006C1E32">
              <w:rPr>
                <w:rFonts w:hAnsi="宋体" w:hint="eastAsia"/>
              </w:rPr>
              <w:t>特等</w:t>
            </w:r>
          </w:p>
        </w:tc>
        <w:tc>
          <w:tcPr>
            <w:tcW w:w="987" w:type="dxa"/>
            <w:vAlign w:val="center"/>
          </w:tcPr>
          <w:p w:rsidR="00EC47BB" w:rsidRPr="006C1E32" w:rsidRDefault="00EC47BB" w:rsidP="006C1E32">
            <w:pPr>
              <w:pStyle w:val="PlainText"/>
              <w:jc w:val="center"/>
              <w:rPr>
                <w:rFonts w:hAnsi="宋体"/>
              </w:rPr>
            </w:pPr>
            <w:r w:rsidRPr="006C1E32">
              <w:rPr>
                <w:rFonts w:hAnsi="宋体"/>
              </w:rPr>
              <w:t>/</w:t>
            </w:r>
          </w:p>
        </w:tc>
        <w:tc>
          <w:tcPr>
            <w:tcW w:w="1792" w:type="dxa"/>
            <w:vAlign w:val="center"/>
          </w:tcPr>
          <w:p w:rsidR="00EC47BB" w:rsidRPr="006C1E32" w:rsidRDefault="00EC47BB" w:rsidP="006C1E32">
            <w:pPr>
              <w:pStyle w:val="PlainText"/>
              <w:jc w:val="center"/>
              <w:rPr>
                <w:rFonts w:hAnsi="宋体"/>
              </w:rPr>
            </w:pPr>
            <w:r w:rsidRPr="006C1E32">
              <w:rPr>
                <w:rFonts w:hAnsi="宋体"/>
              </w:rPr>
              <w:t xml:space="preserve">30 </w:t>
            </w:r>
          </w:p>
        </w:tc>
        <w:tc>
          <w:tcPr>
            <w:tcW w:w="1610" w:type="dxa"/>
            <w:vMerge w:val="restart"/>
            <w:vAlign w:val="center"/>
          </w:tcPr>
          <w:p w:rsidR="00EC47BB" w:rsidRPr="006C1E32" w:rsidRDefault="00EC47BB" w:rsidP="006C1E32">
            <w:pPr>
              <w:widowControl/>
              <w:jc w:val="left"/>
              <w:rPr>
                <w:rFonts w:hAnsi="宋体"/>
                <w:color w:val="FF0000"/>
                <w:szCs w:val="21"/>
              </w:rPr>
            </w:pPr>
            <w:r w:rsidRPr="006C1E32">
              <w:rPr>
                <w:rFonts w:cs="宋体" w:hint="eastAsia"/>
                <w:color w:val="000000"/>
                <w:kern w:val="0"/>
                <w:szCs w:val="21"/>
              </w:rPr>
              <w:t>设金、银、铜奖的对应一、二、三等，其它名称奖项另行认定</w:t>
            </w:r>
          </w:p>
        </w:tc>
      </w:tr>
      <w:tr w:rsidR="00EC47BB" w:rsidRPr="006C1E32" w:rsidTr="006C1E32">
        <w:trPr>
          <w:trHeight w:val="135"/>
          <w:jc w:val="center"/>
        </w:trPr>
        <w:tc>
          <w:tcPr>
            <w:tcW w:w="706" w:type="dxa"/>
            <w:vMerge/>
            <w:vAlign w:val="center"/>
          </w:tcPr>
          <w:p w:rsidR="00EC47BB" w:rsidRPr="006C1E32" w:rsidRDefault="00EC47BB" w:rsidP="006C1E32">
            <w:pPr>
              <w:pStyle w:val="PlainText"/>
              <w:jc w:val="center"/>
              <w:rPr>
                <w:rFonts w:hAnsi="宋体"/>
              </w:rPr>
            </w:pPr>
          </w:p>
        </w:tc>
        <w:tc>
          <w:tcPr>
            <w:tcW w:w="1341" w:type="dxa"/>
            <w:vMerge/>
            <w:vAlign w:val="center"/>
          </w:tcPr>
          <w:p w:rsidR="00EC47BB" w:rsidRPr="006C1E32" w:rsidRDefault="00EC47BB" w:rsidP="006C1E32">
            <w:pPr>
              <w:pStyle w:val="PlainText"/>
              <w:jc w:val="center"/>
              <w:rPr>
                <w:rFonts w:hAnsi="宋体"/>
              </w:rPr>
            </w:pPr>
          </w:p>
        </w:tc>
        <w:tc>
          <w:tcPr>
            <w:tcW w:w="992" w:type="dxa"/>
            <w:vMerge/>
            <w:vAlign w:val="center"/>
          </w:tcPr>
          <w:p w:rsidR="00EC47BB" w:rsidRPr="006C1E32" w:rsidRDefault="00EC47BB" w:rsidP="006C1E32">
            <w:pPr>
              <w:pStyle w:val="PlainText"/>
              <w:jc w:val="center"/>
              <w:rPr>
                <w:rFonts w:hAnsi="宋体"/>
              </w:rPr>
            </w:pPr>
          </w:p>
        </w:tc>
        <w:tc>
          <w:tcPr>
            <w:tcW w:w="1084" w:type="dxa"/>
            <w:gridSpan w:val="2"/>
            <w:vAlign w:val="center"/>
          </w:tcPr>
          <w:p w:rsidR="00EC47BB" w:rsidRPr="006C1E32" w:rsidRDefault="00EC47BB" w:rsidP="006C1E32">
            <w:pPr>
              <w:pStyle w:val="PlainText"/>
              <w:jc w:val="center"/>
              <w:rPr>
                <w:rFonts w:hAnsi="宋体"/>
              </w:rPr>
            </w:pPr>
            <w:r w:rsidRPr="006C1E32">
              <w:rPr>
                <w:rFonts w:hAnsi="宋体" w:hint="eastAsia"/>
              </w:rPr>
              <w:t>一等</w:t>
            </w:r>
          </w:p>
        </w:tc>
        <w:tc>
          <w:tcPr>
            <w:tcW w:w="987" w:type="dxa"/>
            <w:vAlign w:val="center"/>
          </w:tcPr>
          <w:p w:rsidR="00EC47BB" w:rsidRPr="006C1E32" w:rsidRDefault="00EC47BB" w:rsidP="006C1E32">
            <w:pPr>
              <w:pStyle w:val="PlainText"/>
              <w:jc w:val="center"/>
              <w:rPr>
                <w:rFonts w:hAnsi="宋体"/>
              </w:rPr>
            </w:pPr>
            <w:r w:rsidRPr="006C1E32">
              <w:rPr>
                <w:rFonts w:hAnsi="宋体"/>
              </w:rPr>
              <w:t>/</w:t>
            </w:r>
          </w:p>
        </w:tc>
        <w:tc>
          <w:tcPr>
            <w:tcW w:w="1792" w:type="dxa"/>
            <w:vAlign w:val="center"/>
          </w:tcPr>
          <w:p w:rsidR="00EC47BB" w:rsidRPr="006C1E32" w:rsidRDefault="00EC47BB" w:rsidP="006C1E32">
            <w:pPr>
              <w:pStyle w:val="PlainText"/>
              <w:jc w:val="center"/>
              <w:rPr>
                <w:rFonts w:hAnsi="宋体"/>
              </w:rPr>
            </w:pPr>
            <w:r w:rsidRPr="006C1E32">
              <w:rPr>
                <w:rFonts w:hAnsi="宋体"/>
              </w:rPr>
              <w:t xml:space="preserve">20 </w:t>
            </w:r>
          </w:p>
        </w:tc>
        <w:tc>
          <w:tcPr>
            <w:tcW w:w="1610" w:type="dxa"/>
            <w:vMerge/>
            <w:vAlign w:val="center"/>
          </w:tcPr>
          <w:p w:rsidR="00EC47BB" w:rsidRPr="006C1E32" w:rsidRDefault="00EC47BB" w:rsidP="006C1E32">
            <w:pPr>
              <w:pStyle w:val="PlainText"/>
              <w:jc w:val="center"/>
              <w:rPr>
                <w:rFonts w:hAnsi="宋体"/>
              </w:rPr>
            </w:pPr>
          </w:p>
        </w:tc>
      </w:tr>
      <w:tr w:rsidR="00EC47BB" w:rsidRPr="006C1E32" w:rsidTr="006C1E32">
        <w:trPr>
          <w:trHeight w:val="135"/>
          <w:jc w:val="center"/>
        </w:trPr>
        <w:tc>
          <w:tcPr>
            <w:tcW w:w="706" w:type="dxa"/>
            <w:vMerge/>
            <w:vAlign w:val="center"/>
          </w:tcPr>
          <w:p w:rsidR="00EC47BB" w:rsidRPr="006C1E32" w:rsidRDefault="00EC47BB" w:rsidP="006C1E32">
            <w:pPr>
              <w:pStyle w:val="PlainText"/>
              <w:jc w:val="center"/>
              <w:rPr>
                <w:rFonts w:hAnsi="宋体"/>
              </w:rPr>
            </w:pPr>
          </w:p>
        </w:tc>
        <w:tc>
          <w:tcPr>
            <w:tcW w:w="1341" w:type="dxa"/>
            <w:vMerge/>
            <w:vAlign w:val="center"/>
          </w:tcPr>
          <w:p w:rsidR="00EC47BB" w:rsidRPr="006C1E32" w:rsidRDefault="00EC47BB" w:rsidP="006C1E32">
            <w:pPr>
              <w:pStyle w:val="PlainText"/>
              <w:jc w:val="center"/>
              <w:rPr>
                <w:rFonts w:hAnsi="宋体"/>
              </w:rPr>
            </w:pPr>
          </w:p>
        </w:tc>
        <w:tc>
          <w:tcPr>
            <w:tcW w:w="992" w:type="dxa"/>
            <w:vMerge/>
            <w:vAlign w:val="center"/>
          </w:tcPr>
          <w:p w:rsidR="00EC47BB" w:rsidRPr="006C1E32" w:rsidRDefault="00EC47BB" w:rsidP="006C1E32">
            <w:pPr>
              <w:pStyle w:val="PlainText"/>
              <w:jc w:val="center"/>
              <w:rPr>
                <w:rFonts w:hAnsi="宋体"/>
              </w:rPr>
            </w:pPr>
          </w:p>
        </w:tc>
        <w:tc>
          <w:tcPr>
            <w:tcW w:w="1084" w:type="dxa"/>
            <w:gridSpan w:val="2"/>
            <w:vAlign w:val="center"/>
          </w:tcPr>
          <w:p w:rsidR="00EC47BB" w:rsidRPr="006C1E32" w:rsidRDefault="00EC47BB" w:rsidP="006C1E32">
            <w:pPr>
              <w:pStyle w:val="PlainText"/>
              <w:jc w:val="center"/>
              <w:rPr>
                <w:rFonts w:hAnsi="宋体"/>
              </w:rPr>
            </w:pPr>
            <w:r w:rsidRPr="006C1E32">
              <w:rPr>
                <w:rFonts w:hAnsi="宋体" w:hint="eastAsia"/>
              </w:rPr>
              <w:t>二等</w:t>
            </w:r>
          </w:p>
        </w:tc>
        <w:tc>
          <w:tcPr>
            <w:tcW w:w="987" w:type="dxa"/>
            <w:vAlign w:val="center"/>
          </w:tcPr>
          <w:p w:rsidR="00EC47BB" w:rsidRPr="006C1E32" w:rsidRDefault="00EC47BB" w:rsidP="006C1E32">
            <w:pPr>
              <w:pStyle w:val="PlainText"/>
              <w:jc w:val="center"/>
              <w:rPr>
                <w:rFonts w:hAnsi="宋体"/>
              </w:rPr>
            </w:pPr>
            <w:r w:rsidRPr="006C1E32">
              <w:rPr>
                <w:rFonts w:hAnsi="宋体"/>
              </w:rPr>
              <w:t>/</w:t>
            </w:r>
          </w:p>
        </w:tc>
        <w:tc>
          <w:tcPr>
            <w:tcW w:w="1792" w:type="dxa"/>
            <w:vAlign w:val="center"/>
          </w:tcPr>
          <w:p w:rsidR="00EC47BB" w:rsidRPr="006C1E32" w:rsidRDefault="00EC47BB" w:rsidP="006C1E32">
            <w:pPr>
              <w:pStyle w:val="PlainText"/>
              <w:jc w:val="center"/>
              <w:rPr>
                <w:rFonts w:hAnsi="宋体"/>
              </w:rPr>
            </w:pPr>
            <w:r w:rsidRPr="006C1E32">
              <w:rPr>
                <w:rFonts w:hAnsi="宋体"/>
              </w:rPr>
              <w:t xml:space="preserve">10 </w:t>
            </w:r>
          </w:p>
        </w:tc>
        <w:tc>
          <w:tcPr>
            <w:tcW w:w="1610" w:type="dxa"/>
            <w:vMerge/>
            <w:vAlign w:val="center"/>
          </w:tcPr>
          <w:p w:rsidR="00EC47BB" w:rsidRPr="006C1E32" w:rsidRDefault="00EC47BB" w:rsidP="006C1E32">
            <w:pPr>
              <w:pStyle w:val="PlainText"/>
              <w:jc w:val="center"/>
              <w:rPr>
                <w:rFonts w:hAnsi="宋体"/>
              </w:rPr>
            </w:pPr>
          </w:p>
        </w:tc>
      </w:tr>
      <w:tr w:rsidR="00EC47BB" w:rsidRPr="006C1E32" w:rsidTr="006C1E32">
        <w:trPr>
          <w:trHeight w:val="135"/>
          <w:jc w:val="center"/>
        </w:trPr>
        <w:tc>
          <w:tcPr>
            <w:tcW w:w="706" w:type="dxa"/>
            <w:vMerge/>
            <w:vAlign w:val="center"/>
          </w:tcPr>
          <w:p w:rsidR="00EC47BB" w:rsidRPr="006C1E32" w:rsidRDefault="00EC47BB" w:rsidP="006C1E32">
            <w:pPr>
              <w:pStyle w:val="PlainText"/>
              <w:jc w:val="center"/>
              <w:rPr>
                <w:rFonts w:hAnsi="宋体"/>
              </w:rPr>
            </w:pPr>
          </w:p>
        </w:tc>
        <w:tc>
          <w:tcPr>
            <w:tcW w:w="1341" w:type="dxa"/>
            <w:vMerge/>
            <w:vAlign w:val="center"/>
          </w:tcPr>
          <w:p w:rsidR="00EC47BB" w:rsidRPr="006C1E32" w:rsidRDefault="00EC47BB" w:rsidP="006C1E32">
            <w:pPr>
              <w:pStyle w:val="PlainText"/>
              <w:jc w:val="center"/>
              <w:rPr>
                <w:rFonts w:hAnsi="宋体"/>
              </w:rPr>
            </w:pPr>
          </w:p>
        </w:tc>
        <w:tc>
          <w:tcPr>
            <w:tcW w:w="992" w:type="dxa"/>
            <w:vMerge/>
            <w:vAlign w:val="center"/>
          </w:tcPr>
          <w:p w:rsidR="00EC47BB" w:rsidRPr="006C1E32" w:rsidRDefault="00EC47BB" w:rsidP="006C1E32">
            <w:pPr>
              <w:pStyle w:val="PlainText"/>
              <w:jc w:val="center"/>
              <w:rPr>
                <w:rFonts w:hAnsi="宋体"/>
              </w:rPr>
            </w:pPr>
          </w:p>
        </w:tc>
        <w:tc>
          <w:tcPr>
            <w:tcW w:w="1084" w:type="dxa"/>
            <w:gridSpan w:val="2"/>
            <w:vAlign w:val="center"/>
          </w:tcPr>
          <w:p w:rsidR="00EC47BB" w:rsidRPr="006C1E32" w:rsidRDefault="00EC47BB" w:rsidP="006C1E32">
            <w:pPr>
              <w:pStyle w:val="PlainText"/>
              <w:jc w:val="center"/>
              <w:rPr>
                <w:rFonts w:hAnsi="宋体"/>
              </w:rPr>
            </w:pPr>
            <w:r w:rsidRPr="006C1E32">
              <w:rPr>
                <w:rFonts w:hAnsi="宋体" w:hint="eastAsia"/>
              </w:rPr>
              <w:t>三等</w:t>
            </w:r>
          </w:p>
        </w:tc>
        <w:tc>
          <w:tcPr>
            <w:tcW w:w="987" w:type="dxa"/>
            <w:vAlign w:val="center"/>
          </w:tcPr>
          <w:p w:rsidR="00EC47BB" w:rsidRPr="006C1E32" w:rsidRDefault="00EC47BB" w:rsidP="006C1E32">
            <w:pPr>
              <w:pStyle w:val="PlainText"/>
              <w:jc w:val="center"/>
              <w:rPr>
                <w:rFonts w:hAnsi="宋体"/>
              </w:rPr>
            </w:pPr>
            <w:r w:rsidRPr="006C1E32">
              <w:rPr>
                <w:rFonts w:hAnsi="宋体"/>
              </w:rPr>
              <w:t>/</w:t>
            </w:r>
          </w:p>
        </w:tc>
        <w:tc>
          <w:tcPr>
            <w:tcW w:w="1792" w:type="dxa"/>
            <w:vAlign w:val="center"/>
          </w:tcPr>
          <w:p w:rsidR="00EC47BB" w:rsidRPr="006C1E32" w:rsidRDefault="00EC47BB" w:rsidP="006C1E32">
            <w:pPr>
              <w:pStyle w:val="PlainText"/>
              <w:jc w:val="center"/>
              <w:rPr>
                <w:rFonts w:hAnsi="宋体"/>
              </w:rPr>
            </w:pPr>
            <w:r w:rsidRPr="006C1E32">
              <w:rPr>
                <w:rFonts w:hAnsi="宋体"/>
              </w:rPr>
              <w:t>5</w:t>
            </w:r>
          </w:p>
        </w:tc>
        <w:tc>
          <w:tcPr>
            <w:tcW w:w="1610" w:type="dxa"/>
            <w:vMerge/>
            <w:vAlign w:val="center"/>
          </w:tcPr>
          <w:p w:rsidR="00EC47BB" w:rsidRPr="006C1E32" w:rsidRDefault="00EC47BB" w:rsidP="006C1E32">
            <w:pPr>
              <w:pStyle w:val="PlainText"/>
              <w:jc w:val="center"/>
              <w:rPr>
                <w:rFonts w:hAnsi="宋体"/>
              </w:rPr>
            </w:pPr>
          </w:p>
        </w:tc>
      </w:tr>
      <w:tr w:rsidR="00EC47BB" w:rsidRPr="006C1E32" w:rsidTr="006C1E32">
        <w:trPr>
          <w:trHeight w:val="135"/>
          <w:jc w:val="center"/>
        </w:trPr>
        <w:tc>
          <w:tcPr>
            <w:tcW w:w="706" w:type="dxa"/>
            <w:vMerge/>
            <w:vAlign w:val="center"/>
          </w:tcPr>
          <w:p w:rsidR="00EC47BB" w:rsidRPr="006C1E32" w:rsidRDefault="00EC47BB" w:rsidP="006C1E32">
            <w:pPr>
              <w:pStyle w:val="PlainText"/>
              <w:jc w:val="center"/>
              <w:rPr>
                <w:rFonts w:hAnsi="宋体"/>
              </w:rPr>
            </w:pPr>
          </w:p>
        </w:tc>
        <w:tc>
          <w:tcPr>
            <w:tcW w:w="1341" w:type="dxa"/>
            <w:vMerge/>
            <w:vAlign w:val="center"/>
          </w:tcPr>
          <w:p w:rsidR="00EC47BB" w:rsidRPr="006C1E32" w:rsidRDefault="00EC47BB" w:rsidP="006C1E32">
            <w:pPr>
              <w:pStyle w:val="PlainText"/>
              <w:jc w:val="center"/>
              <w:rPr>
                <w:rFonts w:hAnsi="宋体"/>
              </w:rPr>
            </w:pPr>
          </w:p>
        </w:tc>
        <w:tc>
          <w:tcPr>
            <w:tcW w:w="992" w:type="dxa"/>
            <w:vMerge w:val="restart"/>
            <w:vAlign w:val="center"/>
          </w:tcPr>
          <w:p w:rsidR="00EC47BB" w:rsidRPr="006C1E32" w:rsidRDefault="00EC47BB" w:rsidP="006C1E32">
            <w:pPr>
              <w:pStyle w:val="PlainText"/>
              <w:jc w:val="center"/>
              <w:rPr>
                <w:rFonts w:hAnsi="宋体"/>
              </w:rPr>
            </w:pPr>
            <w:r w:rsidRPr="006C1E32">
              <w:rPr>
                <w:rFonts w:hAnsi="宋体" w:hint="eastAsia"/>
              </w:rPr>
              <w:t>省部级</w:t>
            </w:r>
          </w:p>
        </w:tc>
        <w:tc>
          <w:tcPr>
            <w:tcW w:w="1084" w:type="dxa"/>
            <w:gridSpan w:val="2"/>
            <w:vAlign w:val="center"/>
          </w:tcPr>
          <w:p w:rsidR="00EC47BB" w:rsidRPr="006C1E32" w:rsidRDefault="00EC47BB" w:rsidP="006C1E32">
            <w:pPr>
              <w:pStyle w:val="PlainText"/>
              <w:jc w:val="center"/>
              <w:rPr>
                <w:rFonts w:hAnsi="宋体"/>
              </w:rPr>
            </w:pPr>
            <w:r w:rsidRPr="006C1E32">
              <w:rPr>
                <w:rFonts w:hAnsi="宋体" w:hint="eastAsia"/>
              </w:rPr>
              <w:t>特等</w:t>
            </w:r>
          </w:p>
        </w:tc>
        <w:tc>
          <w:tcPr>
            <w:tcW w:w="987" w:type="dxa"/>
            <w:vAlign w:val="center"/>
          </w:tcPr>
          <w:p w:rsidR="00EC47BB" w:rsidRPr="006C1E32" w:rsidRDefault="00EC47BB" w:rsidP="006C1E32">
            <w:pPr>
              <w:pStyle w:val="PlainText"/>
              <w:jc w:val="center"/>
              <w:rPr>
                <w:rFonts w:hAnsi="宋体"/>
              </w:rPr>
            </w:pPr>
            <w:r w:rsidRPr="006C1E32">
              <w:rPr>
                <w:rFonts w:hAnsi="宋体"/>
              </w:rPr>
              <w:t>/</w:t>
            </w:r>
          </w:p>
        </w:tc>
        <w:tc>
          <w:tcPr>
            <w:tcW w:w="1792" w:type="dxa"/>
            <w:vAlign w:val="center"/>
          </w:tcPr>
          <w:p w:rsidR="00EC47BB" w:rsidRPr="006C1E32" w:rsidRDefault="00EC47BB" w:rsidP="006C1E32">
            <w:pPr>
              <w:pStyle w:val="PlainText"/>
              <w:jc w:val="center"/>
              <w:rPr>
                <w:rFonts w:hAnsi="宋体"/>
              </w:rPr>
            </w:pPr>
            <w:r w:rsidRPr="006C1E32">
              <w:rPr>
                <w:rFonts w:hAnsi="宋体"/>
              </w:rPr>
              <w:t xml:space="preserve">4 </w:t>
            </w:r>
          </w:p>
        </w:tc>
        <w:tc>
          <w:tcPr>
            <w:tcW w:w="1610" w:type="dxa"/>
            <w:vMerge/>
            <w:vAlign w:val="center"/>
          </w:tcPr>
          <w:p w:rsidR="00EC47BB" w:rsidRPr="006C1E32" w:rsidRDefault="00EC47BB" w:rsidP="006C1E32">
            <w:pPr>
              <w:pStyle w:val="PlainText"/>
              <w:jc w:val="center"/>
              <w:rPr>
                <w:rFonts w:hAnsi="宋体"/>
              </w:rPr>
            </w:pPr>
          </w:p>
        </w:tc>
      </w:tr>
      <w:tr w:rsidR="00EC47BB" w:rsidRPr="006C1E32" w:rsidTr="006C1E32">
        <w:trPr>
          <w:trHeight w:val="135"/>
          <w:jc w:val="center"/>
        </w:trPr>
        <w:tc>
          <w:tcPr>
            <w:tcW w:w="706" w:type="dxa"/>
            <w:vMerge/>
            <w:vAlign w:val="center"/>
          </w:tcPr>
          <w:p w:rsidR="00EC47BB" w:rsidRPr="006C1E32" w:rsidRDefault="00EC47BB" w:rsidP="006C1E32">
            <w:pPr>
              <w:pStyle w:val="PlainText"/>
              <w:jc w:val="center"/>
              <w:rPr>
                <w:rFonts w:hAnsi="宋体"/>
              </w:rPr>
            </w:pPr>
          </w:p>
        </w:tc>
        <w:tc>
          <w:tcPr>
            <w:tcW w:w="1341" w:type="dxa"/>
            <w:vMerge/>
            <w:vAlign w:val="center"/>
          </w:tcPr>
          <w:p w:rsidR="00EC47BB" w:rsidRPr="006C1E32" w:rsidRDefault="00EC47BB" w:rsidP="006C1E32">
            <w:pPr>
              <w:pStyle w:val="PlainText"/>
              <w:jc w:val="center"/>
              <w:rPr>
                <w:rFonts w:hAnsi="宋体"/>
              </w:rPr>
            </w:pPr>
          </w:p>
        </w:tc>
        <w:tc>
          <w:tcPr>
            <w:tcW w:w="992" w:type="dxa"/>
            <w:vMerge/>
            <w:vAlign w:val="center"/>
          </w:tcPr>
          <w:p w:rsidR="00EC47BB" w:rsidRPr="006C1E32" w:rsidRDefault="00EC47BB" w:rsidP="006C1E32">
            <w:pPr>
              <w:pStyle w:val="PlainText"/>
              <w:jc w:val="center"/>
              <w:rPr>
                <w:rFonts w:hAnsi="宋体"/>
              </w:rPr>
            </w:pPr>
          </w:p>
        </w:tc>
        <w:tc>
          <w:tcPr>
            <w:tcW w:w="1084" w:type="dxa"/>
            <w:gridSpan w:val="2"/>
            <w:vAlign w:val="center"/>
          </w:tcPr>
          <w:p w:rsidR="00EC47BB" w:rsidRPr="006C1E32" w:rsidRDefault="00EC47BB" w:rsidP="006C1E32">
            <w:pPr>
              <w:pStyle w:val="PlainText"/>
              <w:jc w:val="center"/>
              <w:rPr>
                <w:rFonts w:hAnsi="宋体"/>
              </w:rPr>
            </w:pPr>
            <w:r w:rsidRPr="006C1E32">
              <w:rPr>
                <w:rFonts w:hAnsi="宋体" w:hint="eastAsia"/>
              </w:rPr>
              <w:t>一等</w:t>
            </w:r>
          </w:p>
        </w:tc>
        <w:tc>
          <w:tcPr>
            <w:tcW w:w="987" w:type="dxa"/>
            <w:vAlign w:val="center"/>
          </w:tcPr>
          <w:p w:rsidR="00EC47BB" w:rsidRPr="006C1E32" w:rsidRDefault="00EC47BB" w:rsidP="006C1E32">
            <w:pPr>
              <w:pStyle w:val="PlainText"/>
              <w:jc w:val="center"/>
              <w:rPr>
                <w:rFonts w:hAnsi="宋体"/>
              </w:rPr>
            </w:pPr>
            <w:r w:rsidRPr="006C1E32">
              <w:rPr>
                <w:rFonts w:hAnsi="宋体"/>
              </w:rPr>
              <w:t>/</w:t>
            </w:r>
          </w:p>
        </w:tc>
        <w:tc>
          <w:tcPr>
            <w:tcW w:w="1792" w:type="dxa"/>
            <w:vAlign w:val="center"/>
          </w:tcPr>
          <w:p w:rsidR="00EC47BB" w:rsidRPr="006C1E32" w:rsidRDefault="00EC47BB" w:rsidP="006C1E32">
            <w:pPr>
              <w:pStyle w:val="PlainText"/>
              <w:jc w:val="center"/>
              <w:rPr>
                <w:rFonts w:hAnsi="宋体"/>
              </w:rPr>
            </w:pPr>
            <w:r w:rsidRPr="006C1E32">
              <w:rPr>
                <w:rFonts w:hAnsi="宋体"/>
              </w:rPr>
              <w:t xml:space="preserve">2 </w:t>
            </w:r>
          </w:p>
        </w:tc>
        <w:tc>
          <w:tcPr>
            <w:tcW w:w="1610" w:type="dxa"/>
            <w:vMerge/>
            <w:vAlign w:val="center"/>
          </w:tcPr>
          <w:p w:rsidR="00EC47BB" w:rsidRPr="006C1E32" w:rsidRDefault="00EC47BB" w:rsidP="006C1E32">
            <w:pPr>
              <w:pStyle w:val="PlainText"/>
              <w:jc w:val="center"/>
              <w:rPr>
                <w:rFonts w:hAnsi="宋体"/>
              </w:rPr>
            </w:pPr>
          </w:p>
        </w:tc>
      </w:tr>
      <w:tr w:rsidR="00EC47BB" w:rsidRPr="006C1E32" w:rsidTr="006C1E32">
        <w:trPr>
          <w:trHeight w:val="135"/>
          <w:jc w:val="center"/>
        </w:trPr>
        <w:tc>
          <w:tcPr>
            <w:tcW w:w="706" w:type="dxa"/>
            <w:vMerge/>
            <w:vAlign w:val="center"/>
          </w:tcPr>
          <w:p w:rsidR="00EC47BB" w:rsidRPr="006C1E32" w:rsidRDefault="00EC47BB" w:rsidP="006C1E32">
            <w:pPr>
              <w:pStyle w:val="PlainText"/>
              <w:jc w:val="center"/>
              <w:rPr>
                <w:rFonts w:hAnsi="宋体"/>
              </w:rPr>
            </w:pPr>
          </w:p>
        </w:tc>
        <w:tc>
          <w:tcPr>
            <w:tcW w:w="1341" w:type="dxa"/>
            <w:vMerge/>
            <w:vAlign w:val="center"/>
          </w:tcPr>
          <w:p w:rsidR="00EC47BB" w:rsidRPr="006C1E32" w:rsidRDefault="00EC47BB" w:rsidP="006C1E32">
            <w:pPr>
              <w:pStyle w:val="PlainText"/>
              <w:jc w:val="center"/>
              <w:rPr>
                <w:rFonts w:hAnsi="宋体"/>
              </w:rPr>
            </w:pPr>
          </w:p>
        </w:tc>
        <w:tc>
          <w:tcPr>
            <w:tcW w:w="992" w:type="dxa"/>
            <w:vMerge/>
            <w:vAlign w:val="center"/>
          </w:tcPr>
          <w:p w:rsidR="00EC47BB" w:rsidRPr="006C1E32" w:rsidRDefault="00EC47BB" w:rsidP="006C1E32">
            <w:pPr>
              <w:pStyle w:val="PlainText"/>
              <w:jc w:val="center"/>
              <w:rPr>
                <w:rFonts w:hAnsi="宋体"/>
              </w:rPr>
            </w:pPr>
          </w:p>
        </w:tc>
        <w:tc>
          <w:tcPr>
            <w:tcW w:w="1084" w:type="dxa"/>
            <w:gridSpan w:val="2"/>
            <w:vAlign w:val="center"/>
          </w:tcPr>
          <w:p w:rsidR="00EC47BB" w:rsidRPr="006C1E32" w:rsidRDefault="00EC47BB" w:rsidP="006C1E32">
            <w:pPr>
              <w:pStyle w:val="PlainText"/>
              <w:jc w:val="center"/>
              <w:rPr>
                <w:rFonts w:hAnsi="宋体"/>
              </w:rPr>
            </w:pPr>
            <w:r w:rsidRPr="006C1E32">
              <w:rPr>
                <w:rFonts w:hAnsi="宋体" w:hint="eastAsia"/>
              </w:rPr>
              <w:t>二等</w:t>
            </w:r>
          </w:p>
        </w:tc>
        <w:tc>
          <w:tcPr>
            <w:tcW w:w="987" w:type="dxa"/>
            <w:vAlign w:val="center"/>
          </w:tcPr>
          <w:p w:rsidR="00EC47BB" w:rsidRPr="006C1E32" w:rsidRDefault="00EC47BB" w:rsidP="006C1E32">
            <w:pPr>
              <w:pStyle w:val="PlainText"/>
              <w:jc w:val="center"/>
              <w:rPr>
                <w:rFonts w:hAnsi="宋体"/>
              </w:rPr>
            </w:pPr>
            <w:r w:rsidRPr="006C1E32">
              <w:rPr>
                <w:rFonts w:hAnsi="宋体"/>
              </w:rPr>
              <w:t>/</w:t>
            </w:r>
          </w:p>
        </w:tc>
        <w:tc>
          <w:tcPr>
            <w:tcW w:w="1792" w:type="dxa"/>
            <w:vAlign w:val="center"/>
          </w:tcPr>
          <w:p w:rsidR="00EC47BB" w:rsidRPr="006C1E32" w:rsidRDefault="00EC47BB" w:rsidP="006C1E32">
            <w:pPr>
              <w:pStyle w:val="PlainText"/>
              <w:jc w:val="center"/>
              <w:rPr>
                <w:rFonts w:hAnsi="宋体"/>
              </w:rPr>
            </w:pPr>
            <w:r w:rsidRPr="006C1E32">
              <w:rPr>
                <w:rFonts w:hAnsi="宋体"/>
              </w:rPr>
              <w:t>1</w:t>
            </w:r>
          </w:p>
        </w:tc>
        <w:tc>
          <w:tcPr>
            <w:tcW w:w="1610" w:type="dxa"/>
            <w:vMerge/>
            <w:vAlign w:val="center"/>
          </w:tcPr>
          <w:p w:rsidR="00EC47BB" w:rsidRPr="006C1E32" w:rsidRDefault="00EC47BB" w:rsidP="006C1E32">
            <w:pPr>
              <w:pStyle w:val="PlainText"/>
              <w:jc w:val="center"/>
              <w:rPr>
                <w:rFonts w:hAnsi="宋体"/>
              </w:rPr>
            </w:pPr>
          </w:p>
        </w:tc>
      </w:tr>
      <w:tr w:rsidR="00EC47BB" w:rsidRPr="006C1E32" w:rsidTr="006C1E32">
        <w:trPr>
          <w:trHeight w:val="135"/>
          <w:jc w:val="center"/>
        </w:trPr>
        <w:tc>
          <w:tcPr>
            <w:tcW w:w="706" w:type="dxa"/>
            <w:vMerge/>
            <w:vAlign w:val="center"/>
          </w:tcPr>
          <w:p w:rsidR="00EC47BB" w:rsidRPr="006C1E32" w:rsidRDefault="00EC47BB" w:rsidP="006C1E32">
            <w:pPr>
              <w:pStyle w:val="PlainText"/>
              <w:jc w:val="center"/>
              <w:rPr>
                <w:rFonts w:hAnsi="宋体"/>
              </w:rPr>
            </w:pPr>
          </w:p>
        </w:tc>
        <w:tc>
          <w:tcPr>
            <w:tcW w:w="1341" w:type="dxa"/>
            <w:vMerge/>
            <w:vAlign w:val="center"/>
          </w:tcPr>
          <w:p w:rsidR="00EC47BB" w:rsidRPr="006C1E32" w:rsidRDefault="00EC47BB" w:rsidP="006C1E32">
            <w:pPr>
              <w:pStyle w:val="PlainText"/>
              <w:jc w:val="center"/>
              <w:rPr>
                <w:rFonts w:hAnsi="宋体"/>
              </w:rPr>
            </w:pPr>
          </w:p>
        </w:tc>
        <w:tc>
          <w:tcPr>
            <w:tcW w:w="992" w:type="dxa"/>
            <w:vMerge/>
            <w:vAlign w:val="center"/>
          </w:tcPr>
          <w:p w:rsidR="00EC47BB" w:rsidRPr="006C1E32" w:rsidRDefault="00EC47BB" w:rsidP="006C1E32">
            <w:pPr>
              <w:pStyle w:val="PlainText"/>
              <w:jc w:val="center"/>
              <w:rPr>
                <w:rFonts w:hAnsi="宋体"/>
              </w:rPr>
            </w:pPr>
          </w:p>
        </w:tc>
        <w:tc>
          <w:tcPr>
            <w:tcW w:w="1084" w:type="dxa"/>
            <w:gridSpan w:val="2"/>
            <w:vAlign w:val="center"/>
          </w:tcPr>
          <w:p w:rsidR="00EC47BB" w:rsidRPr="006C1E32" w:rsidRDefault="00EC47BB" w:rsidP="006C1E32">
            <w:pPr>
              <w:pStyle w:val="PlainText"/>
              <w:jc w:val="center"/>
              <w:rPr>
                <w:rFonts w:hAnsi="宋体"/>
              </w:rPr>
            </w:pPr>
            <w:r w:rsidRPr="006C1E32">
              <w:rPr>
                <w:rFonts w:hAnsi="宋体" w:hint="eastAsia"/>
              </w:rPr>
              <w:t>三等</w:t>
            </w:r>
          </w:p>
        </w:tc>
        <w:tc>
          <w:tcPr>
            <w:tcW w:w="987" w:type="dxa"/>
            <w:vAlign w:val="center"/>
          </w:tcPr>
          <w:p w:rsidR="00EC47BB" w:rsidRPr="006C1E32" w:rsidRDefault="00EC47BB" w:rsidP="006C1E32">
            <w:pPr>
              <w:pStyle w:val="PlainText"/>
              <w:jc w:val="center"/>
              <w:rPr>
                <w:rFonts w:hAnsi="宋体"/>
              </w:rPr>
            </w:pPr>
            <w:r w:rsidRPr="006C1E32">
              <w:rPr>
                <w:rFonts w:hAnsi="宋体"/>
              </w:rPr>
              <w:t>/</w:t>
            </w:r>
          </w:p>
        </w:tc>
        <w:tc>
          <w:tcPr>
            <w:tcW w:w="1792" w:type="dxa"/>
            <w:vAlign w:val="center"/>
          </w:tcPr>
          <w:p w:rsidR="00EC47BB" w:rsidRPr="006C1E32" w:rsidRDefault="00EC47BB" w:rsidP="006C1E32">
            <w:pPr>
              <w:pStyle w:val="PlainText"/>
              <w:jc w:val="center"/>
              <w:rPr>
                <w:rFonts w:hAnsi="宋体"/>
              </w:rPr>
            </w:pPr>
            <w:r w:rsidRPr="006C1E32">
              <w:rPr>
                <w:rFonts w:hAnsi="宋体"/>
              </w:rPr>
              <w:t>0.5</w:t>
            </w:r>
          </w:p>
        </w:tc>
        <w:tc>
          <w:tcPr>
            <w:tcW w:w="1610" w:type="dxa"/>
            <w:vMerge/>
            <w:vAlign w:val="center"/>
          </w:tcPr>
          <w:p w:rsidR="00EC47BB" w:rsidRPr="006C1E32" w:rsidRDefault="00EC47BB" w:rsidP="006C1E32">
            <w:pPr>
              <w:pStyle w:val="PlainText"/>
              <w:jc w:val="center"/>
              <w:rPr>
                <w:rFonts w:hAnsi="宋体"/>
              </w:rPr>
            </w:pPr>
          </w:p>
        </w:tc>
      </w:tr>
      <w:tr w:rsidR="00EC47BB" w:rsidRPr="006C1E32" w:rsidTr="006C1E32">
        <w:trPr>
          <w:trHeight w:val="135"/>
          <w:jc w:val="center"/>
        </w:trPr>
        <w:tc>
          <w:tcPr>
            <w:tcW w:w="706" w:type="dxa"/>
            <w:vMerge/>
            <w:vAlign w:val="center"/>
          </w:tcPr>
          <w:p w:rsidR="00EC47BB" w:rsidRPr="006C1E32" w:rsidRDefault="00EC47BB" w:rsidP="006C1E32">
            <w:pPr>
              <w:pStyle w:val="PlainText"/>
              <w:jc w:val="center"/>
              <w:rPr>
                <w:rFonts w:hAnsi="宋体"/>
              </w:rPr>
            </w:pPr>
          </w:p>
        </w:tc>
        <w:tc>
          <w:tcPr>
            <w:tcW w:w="1341" w:type="dxa"/>
            <w:vMerge/>
            <w:vAlign w:val="center"/>
          </w:tcPr>
          <w:p w:rsidR="00EC47BB" w:rsidRPr="006C1E32" w:rsidRDefault="00EC47BB" w:rsidP="006C1E32">
            <w:pPr>
              <w:pStyle w:val="PlainText"/>
              <w:jc w:val="center"/>
              <w:rPr>
                <w:rFonts w:hAnsi="宋体"/>
              </w:rPr>
            </w:pPr>
          </w:p>
        </w:tc>
        <w:tc>
          <w:tcPr>
            <w:tcW w:w="992" w:type="dxa"/>
            <w:vMerge w:val="restart"/>
            <w:vAlign w:val="center"/>
          </w:tcPr>
          <w:p w:rsidR="00EC47BB" w:rsidRPr="006C1E32" w:rsidRDefault="00EC47BB" w:rsidP="006C1E32">
            <w:pPr>
              <w:pStyle w:val="PlainText"/>
              <w:jc w:val="center"/>
              <w:rPr>
                <w:rFonts w:hAnsi="宋体"/>
              </w:rPr>
            </w:pPr>
            <w:r w:rsidRPr="006C1E32">
              <w:rPr>
                <w:rFonts w:hAnsi="宋体" w:hint="eastAsia"/>
              </w:rPr>
              <w:t>院级</w:t>
            </w:r>
          </w:p>
        </w:tc>
        <w:tc>
          <w:tcPr>
            <w:tcW w:w="1084" w:type="dxa"/>
            <w:gridSpan w:val="2"/>
            <w:vAlign w:val="center"/>
          </w:tcPr>
          <w:p w:rsidR="00EC47BB" w:rsidRPr="006C1E32" w:rsidRDefault="00EC47BB" w:rsidP="006C1E32">
            <w:pPr>
              <w:pStyle w:val="PlainText"/>
              <w:jc w:val="center"/>
              <w:rPr>
                <w:rFonts w:hAnsi="宋体"/>
              </w:rPr>
            </w:pPr>
            <w:r w:rsidRPr="006C1E32">
              <w:rPr>
                <w:rFonts w:hAnsi="宋体" w:hint="eastAsia"/>
              </w:rPr>
              <w:t>特等</w:t>
            </w:r>
          </w:p>
        </w:tc>
        <w:tc>
          <w:tcPr>
            <w:tcW w:w="987" w:type="dxa"/>
            <w:vAlign w:val="center"/>
          </w:tcPr>
          <w:p w:rsidR="00EC47BB" w:rsidRPr="006C1E32" w:rsidRDefault="00EC47BB" w:rsidP="006C1E32">
            <w:pPr>
              <w:pStyle w:val="PlainText"/>
              <w:jc w:val="center"/>
              <w:rPr>
                <w:rFonts w:hAnsi="宋体"/>
              </w:rPr>
            </w:pPr>
            <w:r w:rsidRPr="006C1E32">
              <w:rPr>
                <w:rFonts w:hAnsi="宋体"/>
              </w:rPr>
              <w:t>/</w:t>
            </w:r>
          </w:p>
        </w:tc>
        <w:tc>
          <w:tcPr>
            <w:tcW w:w="1792" w:type="dxa"/>
          </w:tcPr>
          <w:p w:rsidR="00EC47BB" w:rsidRPr="006C1E32" w:rsidRDefault="00EC47BB" w:rsidP="006C1E32">
            <w:pPr>
              <w:jc w:val="center"/>
              <w:rPr>
                <w:szCs w:val="21"/>
              </w:rPr>
            </w:pPr>
            <w:r w:rsidRPr="006C1E32">
              <w:rPr>
                <w:rFonts w:hAnsi="宋体"/>
                <w:szCs w:val="21"/>
              </w:rPr>
              <w:t>0.4</w:t>
            </w:r>
          </w:p>
        </w:tc>
        <w:tc>
          <w:tcPr>
            <w:tcW w:w="1610" w:type="dxa"/>
            <w:vMerge/>
            <w:vAlign w:val="center"/>
          </w:tcPr>
          <w:p w:rsidR="00EC47BB" w:rsidRPr="006C1E32" w:rsidRDefault="00EC47BB" w:rsidP="006C1E32">
            <w:pPr>
              <w:pStyle w:val="PlainText"/>
              <w:jc w:val="center"/>
              <w:rPr>
                <w:rFonts w:hAnsi="宋体"/>
              </w:rPr>
            </w:pPr>
          </w:p>
        </w:tc>
      </w:tr>
      <w:tr w:rsidR="00EC47BB" w:rsidRPr="006C1E32" w:rsidTr="006C1E32">
        <w:trPr>
          <w:trHeight w:val="135"/>
          <w:jc w:val="center"/>
        </w:trPr>
        <w:tc>
          <w:tcPr>
            <w:tcW w:w="706" w:type="dxa"/>
            <w:vMerge/>
            <w:vAlign w:val="center"/>
          </w:tcPr>
          <w:p w:rsidR="00EC47BB" w:rsidRPr="006C1E32" w:rsidRDefault="00EC47BB" w:rsidP="006C1E32">
            <w:pPr>
              <w:pStyle w:val="PlainText"/>
              <w:jc w:val="center"/>
              <w:rPr>
                <w:rFonts w:hAnsi="宋体"/>
              </w:rPr>
            </w:pPr>
          </w:p>
        </w:tc>
        <w:tc>
          <w:tcPr>
            <w:tcW w:w="1341" w:type="dxa"/>
            <w:vMerge/>
            <w:vAlign w:val="center"/>
          </w:tcPr>
          <w:p w:rsidR="00EC47BB" w:rsidRPr="006C1E32" w:rsidRDefault="00EC47BB" w:rsidP="006C1E32">
            <w:pPr>
              <w:pStyle w:val="PlainText"/>
              <w:jc w:val="center"/>
              <w:rPr>
                <w:rFonts w:hAnsi="宋体"/>
              </w:rPr>
            </w:pPr>
          </w:p>
        </w:tc>
        <w:tc>
          <w:tcPr>
            <w:tcW w:w="992" w:type="dxa"/>
            <w:vMerge/>
            <w:vAlign w:val="center"/>
          </w:tcPr>
          <w:p w:rsidR="00EC47BB" w:rsidRPr="006C1E32" w:rsidRDefault="00EC47BB" w:rsidP="006C1E32">
            <w:pPr>
              <w:pStyle w:val="PlainText"/>
              <w:jc w:val="center"/>
              <w:rPr>
                <w:rFonts w:hAnsi="宋体"/>
              </w:rPr>
            </w:pPr>
          </w:p>
        </w:tc>
        <w:tc>
          <w:tcPr>
            <w:tcW w:w="1084" w:type="dxa"/>
            <w:gridSpan w:val="2"/>
            <w:vAlign w:val="center"/>
          </w:tcPr>
          <w:p w:rsidR="00EC47BB" w:rsidRPr="006C1E32" w:rsidRDefault="00EC47BB" w:rsidP="006C1E32">
            <w:pPr>
              <w:pStyle w:val="PlainText"/>
              <w:jc w:val="center"/>
              <w:rPr>
                <w:rFonts w:hAnsi="宋体"/>
              </w:rPr>
            </w:pPr>
            <w:r w:rsidRPr="006C1E32">
              <w:rPr>
                <w:rFonts w:hAnsi="宋体" w:hint="eastAsia"/>
              </w:rPr>
              <w:t>一等</w:t>
            </w:r>
          </w:p>
        </w:tc>
        <w:tc>
          <w:tcPr>
            <w:tcW w:w="987" w:type="dxa"/>
            <w:vAlign w:val="center"/>
          </w:tcPr>
          <w:p w:rsidR="00EC47BB" w:rsidRPr="006C1E32" w:rsidRDefault="00EC47BB" w:rsidP="006C1E32">
            <w:pPr>
              <w:pStyle w:val="PlainText"/>
              <w:jc w:val="center"/>
              <w:rPr>
                <w:rFonts w:hAnsi="宋体"/>
              </w:rPr>
            </w:pPr>
            <w:r w:rsidRPr="006C1E32">
              <w:rPr>
                <w:rFonts w:hAnsi="宋体"/>
              </w:rPr>
              <w:t>/</w:t>
            </w:r>
          </w:p>
        </w:tc>
        <w:tc>
          <w:tcPr>
            <w:tcW w:w="1792" w:type="dxa"/>
          </w:tcPr>
          <w:p w:rsidR="00EC47BB" w:rsidRPr="006C1E32" w:rsidRDefault="00EC47BB" w:rsidP="006C1E32">
            <w:pPr>
              <w:jc w:val="center"/>
              <w:rPr>
                <w:szCs w:val="21"/>
              </w:rPr>
            </w:pPr>
            <w:r w:rsidRPr="006C1E32">
              <w:rPr>
                <w:rFonts w:hAnsi="宋体"/>
                <w:szCs w:val="21"/>
              </w:rPr>
              <w:t>0.2</w:t>
            </w:r>
          </w:p>
        </w:tc>
        <w:tc>
          <w:tcPr>
            <w:tcW w:w="1610" w:type="dxa"/>
            <w:vMerge/>
            <w:vAlign w:val="center"/>
          </w:tcPr>
          <w:p w:rsidR="00EC47BB" w:rsidRPr="006C1E32" w:rsidRDefault="00EC47BB" w:rsidP="006C1E32">
            <w:pPr>
              <w:pStyle w:val="PlainText"/>
              <w:jc w:val="center"/>
              <w:rPr>
                <w:rFonts w:hAnsi="宋体"/>
              </w:rPr>
            </w:pPr>
          </w:p>
        </w:tc>
      </w:tr>
      <w:tr w:rsidR="00EC47BB" w:rsidRPr="006C1E32" w:rsidTr="006C1E32">
        <w:trPr>
          <w:trHeight w:val="135"/>
          <w:jc w:val="center"/>
        </w:trPr>
        <w:tc>
          <w:tcPr>
            <w:tcW w:w="706" w:type="dxa"/>
            <w:vMerge/>
            <w:vAlign w:val="center"/>
          </w:tcPr>
          <w:p w:rsidR="00EC47BB" w:rsidRPr="006C1E32" w:rsidRDefault="00EC47BB" w:rsidP="006C1E32">
            <w:pPr>
              <w:pStyle w:val="PlainText"/>
              <w:jc w:val="center"/>
              <w:rPr>
                <w:rFonts w:hAnsi="宋体"/>
              </w:rPr>
            </w:pPr>
          </w:p>
        </w:tc>
        <w:tc>
          <w:tcPr>
            <w:tcW w:w="1341" w:type="dxa"/>
            <w:vMerge/>
            <w:vAlign w:val="center"/>
          </w:tcPr>
          <w:p w:rsidR="00EC47BB" w:rsidRPr="006C1E32" w:rsidRDefault="00EC47BB" w:rsidP="006C1E32">
            <w:pPr>
              <w:pStyle w:val="PlainText"/>
              <w:jc w:val="center"/>
              <w:rPr>
                <w:rFonts w:hAnsi="宋体"/>
              </w:rPr>
            </w:pPr>
          </w:p>
        </w:tc>
        <w:tc>
          <w:tcPr>
            <w:tcW w:w="992" w:type="dxa"/>
            <w:vMerge/>
            <w:vAlign w:val="center"/>
          </w:tcPr>
          <w:p w:rsidR="00EC47BB" w:rsidRPr="006C1E32" w:rsidRDefault="00EC47BB" w:rsidP="006C1E32">
            <w:pPr>
              <w:pStyle w:val="PlainText"/>
              <w:jc w:val="center"/>
              <w:rPr>
                <w:rFonts w:hAnsi="宋体"/>
              </w:rPr>
            </w:pPr>
          </w:p>
        </w:tc>
        <w:tc>
          <w:tcPr>
            <w:tcW w:w="1084" w:type="dxa"/>
            <w:gridSpan w:val="2"/>
            <w:vAlign w:val="center"/>
          </w:tcPr>
          <w:p w:rsidR="00EC47BB" w:rsidRPr="006C1E32" w:rsidRDefault="00EC47BB" w:rsidP="006C1E32">
            <w:pPr>
              <w:pStyle w:val="PlainText"/>
              <w:jc w:val="center"/>
              <w:rPr>
                <w:rFonts w:hAnsi="宋体"/>
              </w:rPr>
            </w:pPr>
            <w:r w:rsidRPr="006C1E32">
              <w:rPr>
                <w:rFonts w:hAnsi="宋体" w:hint="eastAsia"/>
              </w:rPr>
              <w:t>二等</w:t>
            </w:r>
          </w:p>
        </w:tc>
        <w:tc>
          <w:tcPr>
            <w:tcW w:w="987" w:type="dxa"/>
            <w:vAlign w:val="center"/>
          </w:tcPr>
          <w:p w:rsidR="00EC47BB" w:rsidRPr="006C1E32" w:rsidRDefault="00EC47BB" w:rsidP="006C1E32">
            <w:pPr>
              <w:pStyle w:val="PlainText"/>
              <w:jc w:val="center"/>
              <w:rPr>
                <w:rFonts w:hAnsi="宋体"/>
              </w:rPr>
            </w:pPr>
            <w:r w:rsidRPr="006C1E32">
              <w:rPr>
                <w:rFonts w:hAnsi="宋体"/>
              </w:rPr>
              <w:t>/</w:t>
            </w:r>
          </w:p>
        </w:tc>
        <w:tc>
          <w:tcPr>
            <w:tcW w:w="1792" w:type="dxa"/>
          </w:tcPr>
          <w:p w:rsidR="00EC47BB" w:rsidRPr="006C1E32" w:rsidRDefault="00EC47BB" w:rsidP="006C1E32">
            <w:pPr>
              <w:jc w:val="center"/>
              <w:rPr>
                <w:szCs w:val="21"/>
              </w:rPr>
            </w:pPr>
            <w:r w:rsidRPr="006C1E32">
              <w:rPr>
                <w:rFonts w:hAnsi="宋体"/>
                <w:szCs w:val="21"/>
              </w:rPr>
              <w:t>0.1</w:t>
            </w:r>
          </w:p>
        </w:tc>
        <w:tc>
          <w:tcPr>
            <w:tcW w:w="1610" w:type="dxa"/>
            <w:vMerge/>
            <w:vAlign w:val="center"/>
          </w:tcPr>
          <w:p w:rsidR="00EC47BB" w:rsidRPr="006C1E32" w:rsidRDefault="00EC47BB" w:rsidP="006C1E32">
            <w:pPr>
              <w:pStyle w:val="PlainText"/>
              <w:jc w:val="center"/>
              <w:rPr>
                <w:rFonts w:hAnsi="宋体"/>
              </w:rPr>
            </w:pPr>
          </w:p>
        </w:tc>
      </w:tr>
      <w:tr w:rsidR="00EC47BB" w:rsidRPr="006C1E32" w:rsidTr="006C1E32">
        <w:trPr>
          <w:trHeight w:val="135"/>
          <w:jc w:val="center"/>
        </w:trPr>
        <w:tc>
          <w:tcPr>
            <w:tcW w:w="706" w:type="dxa"/>
            <w:vMerge w:val="restart"/>
            <w:vAlign w:val="center"/>
          </w:tcPr>
          <w:p w:rsidR="00EC47BB" w:rsidRPr="006C1E32" w:rsidRDefault="00EC47BB" w:rsidP="006C1E32">
            <w:pPr>
              <w:pStyle w:val="PlainText"/>
              <w:jc w:val="center"/>
              <w:rPr>
                <w:rFonts w:hAnsi="宋体"/>
              </w:rPr>
            </w:pPr>
            <w:r w:rsidRPr="006C1E32">
              <w:rPr>
                <w:rFonts w:hAnsi="宋体"/>
              </w:rPr>
              <w:t>6</w:t>
            </w:r>
          </w:p>
        </w:tc>
        <w:tc>
          <w:tcPr>
            <w:tcW w:w="1341" w:type="dxa"/>
            <w:vMerge w:val="restart"/>
            <w:vAlign w:val="center"/>
          </w:tcPr>
          <w:p w:rsidR="00EC47BB" w:rsidRPr="006C1E32" w:rsidRDefault="00EC47BB" w:rsidP="006C1E32">
            <w:pPr>
              <w:pStyle w:val="PlainText"/>
              <w:jc w:val="center"/>
              <w:rPr>
                <w:rFonts w:hAnsi="宋体"/>
              </w:rPr>
            </w:pPr>
            <w:r w:rsidRPr="006C1E32">
              <w:rPr>
                <w:rFonts w:hAnsi="宋体" w:hint="eastAsia"/>
              </w:rPr>
              <w:t>教学比赛获奖（</w:t>
            </w:r>
            <w:r w:rsidRPr="006C1E32">
              <w:rPr>
                <w:rFonts w:hAnsi="宋体"/>
              </w:rPr>
              <w:t>/</w:t>
            </w:r>
            <w:r w:rsidRPr="006C1E32">
              <w:rPr>
                <w:rFonts w:hAnsi="宋体" w:hint="eastAsia"/>
              </w:rPr>
              <w:t>项）</w:t>
            </w:r>
          </w:p>
        </w:tc>
        <w:tc>
          <w:tcPr>
            <w:tcW w:w="992" w:type="dxa"/>
            <w:vMerge w:val="restart"/>
            <w:vAlign w:val="center"/>
          </w:tcPr>
          <w:p w:rsidR="00EC47BB" w:rsidRPr="006C1E32" w:rsidRDefault="00EC47BB" w:rsidP="006C1E32">
            <w:pPr>
              <w:pStyle w:val="PlainText"/>
              <w:jc w:val="center"/>
              <w:rPr>
                <w:rFonts w:hAnsi="宋体"/>
              </w:rPr>
            </w:pPr>
            <w:r w:rsidRPr="006C1E32">
              <w:rPr>
                <w:rFonts w:hAnsi="宋体" w:hint="eastAsia"/>
              </w:rPr>
              <w:t>国家级</w:t>
            </w:r>
          </w:p>
        </w:tc>
        <w:tc>
          <w:tcPr>
            <w:tcW w:w="1084" w:type="dxa"/>
            <w:gridSpan w:val="2"/>
            <w:vAlign w:val="center"/>
          </w:tcPr>
          <w:p w:rsidR="00EC47BB" w:rsidRPr="006C1E32" w:rsidRDefault="00EC47BB" w:rsidP="006C1E32">
            <w:pPr>
              <w:pStyle w:val="PlainText"/>
              <w:jc w:val="center"/>
              <w:rPr>
                <w:rFonts w:hAnsi="宋体"/>
              </w:rPr>
            </w:pPr>
            <w:r w:rsidRPr="006C1E32">
              <w:rPr>
                <w:rFonts w:hAnsi="宋体" w:hint="eastAsia"/>
              </w:rPr>
              <w:t>特等</w:t>
            </w:r>
          </w:p>
        </w:tc>
        <w:tc>
          <w:tcPr>
            <w:tcW w:w="987" w:type="dxa"/>
            <w:vAlign w:val="center"/>
          </w:tcPr>
          <w:p w:rsidR="00EC47BB" w:rsidRPr="006C1E32" w:rsidRDefault="00EC47BB" w:rsidP="006C1E32">
            <w:pPr>
              <w:pStyle w:val="PlainText"/>
              <w:jc w:val="center"/>
              <w:rPr>
                <w:rFonts w:hAnsi="宋体"/>
              </w:rPr>
            </w:pPr>
            <w:r w:rsidRPr="006C1E32">
              <w:rPr>
                <w:rFonts w:hAnsi="宋体"/>
              </w:rPr>
              <w:t>/</w:t>
            </w:r>
          </w:p>
        </w:tc>
        <w:tc>
          <w:tcPr>
            <w:tcW w:w="1792" w:type="dxa"/>
            <w:vAlign w:val="center"/>
          </w:tcPr>
          <w:p w:rsidR="00EC47BB" w:rsidRPr="006C1E32" w:rsidRDefault="00EC47BB" w:rsidP="006C1E32">
            <w:pPr>
              <w:pStyle w:val="PlainText"/>
              <w:jc w:val="center"/>
              <w:rPr>
                <w:rFonts w:hAnsi="宋体"/>
              </w:rPr>
            </w:pPr>
            <w:r w:rsidRPr="006C1E32">
              <w:rPr>
                <w:rFonts w:hAnsi="宋体"/>
              </w:rPr>
              <w:t>10</w:t>
            </w:r>
          </w:p>
        </w:tc>
        <w:tc>
          <w:tcPr>
            <w:tcW w:w="1610" w:type="dxa"/>
            <w:vMerge w:val="restart"/>
            <w:vAlign w:val="center"/>
          </w:tcPr>
          <w:p w:rsidR="00EC47BB" w:rsidRPr="006C1E32" w:rsidRDefault="00EC47BB" w:rsidP="006C1E32">
            <w:pPr>
              <w:widowControl/>
              <w:jc w:val="left"/>
              <w:rPr>
                <w:rFonts w:hAnsi="宋体"/>
                <w:szCs w:val="21"/>
              </w:rPr>
            </w:pPr>
            <w:r w:rsidRPr="006C1E32">
              <w:rPr>
                <w:rFonts w:cs="宋体" w:hint="eastAsia"/>
                <w:color w:val="000000"/>
                <w:kern w:val="0"/>
                <w:szCs w:val="21"/>
              </w:rPr>
              <w:t>设金、银、铜奖的对应一、二、三等，其它名称奖项另行认定</w:t>
            </w:r>
          </w:p>
        </w:tc>
      </w:tr>
      <w:tr w:rsidR="00EC47BB" w:rsidRPr="006C1E32" w:rsidTr="006C1E32">
        <w:trPr>
          <w:trHeight w:val="135"/>
          <w:jc w:val="center"/>
        </w:trPr>
        <w:tc>
          <w:tcPr>
            <w:tcW w:w="706" w:type="dxa"/>
            <w:vMerge/>
            <w:vAlign w:val="center"/>
          </w:tcPr>
          <w:p w:rsidR="00EC47BB" w:rsidRPr="006C1E32" w:rsidRDefault="00EC47BB" w:rsidP="006C1E32">
            <w:pPr>
              <w:pStyle w:val="PlainText"/>
              <w:jc w:val="center"/>
              <w:rPr>
                <w:rFonts w:hAnsi="宋体"/>
              </w:rPr>
            </w:pPr>
          </w:p>
        </w:tc>
        <w:tc>
          <w:tcPr>
            <w:tcW w:w="1341" w:type="dxa"/>
            <w:vMerge/>
            <w:vAlign w:val="center"/>
          </w:tcPr>
          <w:p w:rsidR="00EC47BB" w:rsidRPr="006C1E32" w:rsidRDefault="00EC47BB" w:rsidP="006C1E32">
            <w:pPr>
              <w:pStyle w:val="PlainText"/>
              <w:jc w:val="center"/>
              <w:rPr>
                <w:rFonts w:hAnsi="宋体"/>
              </w:rPr>
            </w:pPr>
          </w:p>
        </w:tc>
        <w:tc>
          <w:tcPr>
            <w:tcW w:w="992" w:type="dxa"/>
            <w:vMerge/>
            <w:vAlign w:val="center"/>
          </w:tcPr>
          <w:p w:rsidR="00EC47BB" w:rsidRPr="006C1E32" w:rsidRDefault="00EC47BB" w:rsidP="006C1E32">
            <w:pPr>
              <w:pStyle w:val="PlainText"/>
              <w:jc w:val="center"/>
              <w:rPr>
                <w:rFonts w:hAnsi="宋体"/>
              </w:rPr>
            </w:pPr>
          </w:p>
        </w:tc>
        <w:tc>
          <w:tcPr>
            <w:tcW w:w="1084" w:type="dxa"/>
            <w:gridSpan w:val="2"/>
            <w:vAlign w:val="center"/>
          </w:tcPr>
          <w:p w:rsidR="00EC47BB" w:rsidRPr="006C1E32" w:rsidRDefault="00EC47BB" w:rsidP="006C1E32">
            <w:pPr>
              <w:pStyle w:val="PlainText"/>
              <w:jc w:val="center"/>
              <w:rPr>
                <w:rFonts w:hAnsi="宋体"/>
              </w:rPr>
            </w:pPr>
            <w:r w:rsidRPr="006C1E32">
              <w:rPr>
                <w:rFonts w:hAnsi="宋体" w:hint="eastAsia"/>
              </w:rPr>
              <w:t>一等</w:t>
            </w:r>
          </w:p>
        </w:tc>
        <w:tc>
          <w:tcPr>
            <w:tcW w:w="987" w:type="dxa"/>
            <w:vAlign w:val="center"/>
          </w:tcPr>
          <w:p w:rsidR="00EC47BB" w:rsidRPr="006C1E32" w:rsidRDefault="00EC47BB" w:rsidP="006C1E32">
            <w:pPr>
              <w:pStyle w:val="PlainText"/>
              <w:jc w:val="center"/>
              <w:rPr>
                <w:rFonts w:hAnsi="宋体"/>
              </w:rPr>
            </w:pPr>
            <w:r w:rsidRPr="006C1E32">
              <w:rPr>
                <w:rFonts w:hAnsi="宋体"/>
              </w:rPr>
              <w:t xml:space="preserve">/ </w:t>
            </w:r>
          </w:p>
        </w:tc>
        <w:tc>
          <w:tcPr>
            <w:tcW w:w="1792" w:type="dxa"/>
            <w:vAlign w:val="center"/>
          </w:tcPr>
          <w:p w:rsidR="00EC47BB" w:rsidRPr="006C1E32" w:rsidRDefault="00EC47BB" w:rsidP="006C1E32">
            <w:pPr>
              <w:pStyle w:val="PlainText"/>
              <w:jc w:val="center"/>
              <w:rPr>
                <w:rFonts w:hAnsi="宋体"/>
              </w:rPr>
            </w:pPr>
            <w:r w:rsidRPr="006C1E32">
              <w:rPr>
                <w:rFonts w:hAnsi="宋体"/>
              </w:rPr>
              <w:t>8</w:t>
            </w:r>
          </w:p>
        </w:tc>
        <w:tc>
          <w:tcPr>
            <w:tcW w:w="1610" w:type="dxa"/>
            <w:vMerge/>
            <w:vAlign w:val="center"/>
          </w:tcPr>
          <w:p w:rsidR="00EC47BB" w:rsidRPr="006C1E32" w:rsidRDefault="00EC47BB" w:rsidP="006C1E32">
            <w:pPr>
              <w:pStyle w:val="PlainText"/>
              <w:jc w:val="left"/>
              <w:rPr>
                <w:rFonts w:hAnsi="宋体"/>
              </w:rPr>
            </w:pPr>
          </w:p>
        </w:tc>
      </w:tr>
      <w:tr w:rsidR="00EC47BB" w:rsidRPr="006C1E32" w:rsidTr="006C1E32">
        <w:trPr>
          <w:trHeight w:val="135"/>
          <w:jc w:val="center"/>
        </w:trPr>
        <w:tc>
          <w:tcPr>
            <w:tcW w:w="706" w:type="dxa"/>
            <w:vMerge/>
            <w:vAlign w:val="center"/>
          </w:tcPr>
          <w:p w:rsidR="00EC47BB" w:rsidRPr="006C1E32" w:rsidRDefault="00EC47BB" w:rsidP="006C1E32">
            <w:pPr>
              <w:pStyle w:val="PlainText"/>
              <w:jc w:val="center"/>
              <w:rPr>
                <w:rFonts w:hAnsi="宋体"/>
              </w:rPr>
            </w:pPr>
          </w:p>
        </w:tc>
        <w:tc>
          <w:tcPr>
            <w:tcW w:w="1341" w:type="dxa"/>
            <w:vMerge/>
            <w:vAlign w:val="center"/>
          </w:tcPr>
          <w:p w:rsidR="00EC47BB" w:rsidRPr="006C1E32" w:rsidRDefault="00EC47BB" w:rsidP="006C1E32">
            <w:pPr>
              <w:pStyle w:val="PlainText"/>
              <w:jc w:val="center"/>
              <w:rPr>
                <w:rFonts w:hAnsi="宋体"/>
              </w:rPr>
            </w:pPr>
          </w:p>
        </w:tc>
        <w:tc>
          <w:tcPr>
            <w:tcW w:w="992" w:type="dxa"/>
            <w:vMerge/>
            <w:vAlign w:val="center"/>
          </w:tcPr>
          <w:p w:rsidR="00EC47BB" w:rsidRPr="006C1E32" w:rsidRDefault="00EC47BB" w:rsidP="006C1E32">
            <w:pPr>
              <w:pStyle w:val="PlainText"/>
              <w:jc w:val="center"/>
              <w:rPr>
                <w:rFonts w:hAnsi="宋体"/>
              </w:rPr>
            </w:pPr>
          </w:p>
        </w:tc>
        <w:tc>
          <w:tcPr>
            <w:tcW w:w="1084" w:type="dxa"/>
            <w:gridSpan w:val="2"/>
            <w:vAlign w:val="center"/>
          </w:tcPr>
          <w:p w:rsidR="00EC47BB" w:rsidRPr="006C1E32" w:rsidRDefault="00EC47BB" w:rsidP="006C1E32">
            <w:pPr>
              <w:pStyle w:val="PlainText"/>
              <w:jc w:val="center"/>
              <w:rPr>
                <w:rFonts w:hAnsi="宋体"/>
              </w:rPr>
            </w:pPr>
            <w:r w:rsidRPr="006C1E32">
              <w:rPr>
                <w:rFonts w:hAnsi="宋体" w:hint="eastAsia"/>
              </w:rPr>
              <w:t>二等</w:t>
            </w:r>
          </w:p>
        </w:tc>
        <w:tc>
          <w:tcPr>
            <w:tcW w:w="987" w:type="dxa"/>
            <w:vAlign w:val="center"/>
          </w:tcPr>
          <w:p w:rsidR="00EC47BB" w:rsidRPr="006C1E32" w:rsidRDefault="00EC47BB" w:rsidP="006C1E32">
            <w:pPr>
              <w:pStyle w:val="PlainText"/>
              <w:jc w:val="center"/>
              <w:rPr>
                <w:rFonts w:hAnsi="宋体"/>
              </w:rPr>
            </w:pPr>
            <w:r w:rsidRPr="006C1E32">
              <w:rPr>
                <w:rFonts w:hAnsi="宋体"/>
              </w:rPr>
              <w:t>/</w:t>
            </w:r>
          </w:p>
        </w:tc>
        <w:tc>
          <w:tcPr>
            <w:tcW w:w="1792" w:type="dxa"/>
            <w:vAlign w:val="center"/>
          </w:tcPr>
          <w:p w:rsidR="00EC47BB" w:rsidRPr="006C1E32" w:rsidRDefault="00EC47BB" w:rsidP="006C1E32">
            <w:pPr>
              <w:pStyle w:val="PlainText"/>
              <w:jc w:val="center"/>
              <w:rPr>
                <w:rFonts w:hAnsi="宋体"/>
              </w:rPr>
            </w:pPr>
            <w:r w:rsidRPr="006C1E32">
              <w:rPr>
                <w:rFonts w:hAnsi="宋体"/>
              </w:rPr>
              <w:t>5</w:t>
            </w:r>
          </w:p>
        </w:tc>
        <w:tc>
          <w:tcPr>
            <w:tcW w:w="1610" w:type="dxa"/>
            <w:vMerge/>
            <w:vAlign w:val="center"/>
          </w:tcPr>
          <w:p w:rsidR="00EC47BB" w:rsidRPr="006C1E32" w:rsidRDefault="00EC47BB" w:rsidP="006C1E32">
            <w:pPr>
              <w:pStyle w:val="PlainText"/>
              <w:jc w:val="center"/>
              <w:rPr>
                <w:rFonts w:hAnsi="宋体"/>
              </w:rPr>
            </w:pPr>
          </w:p>
        </w:tc>
      </w:tr>
      <w:tr w:rsidR="00EC47BB" w:rsidRPr="006C1E32" w:rsidTr="006C1E32">
        <w:trPr>
          <w:trHeight w:val="135"/>
          <w:jc w:val="center"/>
        </w:trPr>
        <w:tc>
          <w:tcPr>
            <w:tcW w:w="706" w:type="dxa"/>
            <w:vMerge/>
            <w:vAlign w:val="center"/>
          </w:tcPr>
          <w:p w:rsidR="00EC47BB" w:rsidRPr="006C1E32" w:rsidRDefault="00EC47BB" w:rsidP="006C1E32">
            <w:pPr>
              <w:pStyle w:val="PlainText"/>
              <w:jc w:val="center"/>
              <w:rPr>
                <w:rFonts w:hAnsi="宋体"/>
              </w:rPr>
            </w:pPr>
          </w:p>
        </w:tc>
        <w:tc>
          <w:tcPr>
            <w:tcW w:w="1341" w:type="dxa"/>
            <w:vMerge/>
            <w:vAlign w:val="center"/>
          </w:tcPr>
          <w:p w:rsidR="00EC47BB" w:rsidRPr="006C1E32" w:rsidRDefault="00EC47BB" w:rsidP="006C1E32">
            <w:pPr>
              <w:pStyle w:val="PlainText"/>
              <w:jc w:val="center"/>
              <w:rPr>
                <w:rFonts w:hAnsi="宋体"/>
              </w:rPr>
            </w:pPr>
          </w:p>
        </w:tc>
        <w:tc>
          <w:tcPr>
            <w:tcW w:w="992" w:type="dxa"/>
            <w:vMerge/>
            <w:vAlign w:val="center"/>
          </w:tcPr>
          <w:p w:rsidR="00EC47BB" w:rsidRPr="006C1E32" w:rsidRDefault="00EC47BB" w:rsidP="006C1E32">
            <w:pPr>
              <w:pStyle w:val="PlainText"/>
              <w:jc w:val="center"/>
              <w:rPr>
                <w:rFonts w:hAnsi="宋体"/>
              </w:rPr>
            </w:pPr>
          </w:p>
        </w:tc>
        <w:tc>
          <w:tcPr>
            <w:tcW w:w="1084" w:type="dxa"/>
            <w:gridSpan w:val="2"/>
            <w:vAlign w:val="center"/>
          </w:tcPr>
          <w:p w:rsidR="00EC47BB" w:rsidRPr="006C1E32" w:rsidRDefault="00EC47BB" w:rsidP="006C1E32">
            <w:pPr>
              <w:pStyle w:val="PlainText"/>
              <w:jc w:val="center"/>
              <w:rPr>
                <w:rFonts w:hAnsi="宋体"/>
              </w:rPr>
            </w:pPr>
            <w:r w:rsidRPr="006C1E32">
              <w:rPr>
                <w:rFonts w:hAnsi="宋体" w:hint="eastAsia"/>
              </w:rPr>
              <w:t>三等</w:t>
            </w:r>
          </w:p>
        </w:tc>
        <w:tc>
          <w:tcPr>
            <w:tcW w:w="987" w:type="dxa"/>
            <w:vAlign w:val="center"/>
          </w:tcPr>
          <w:p w:rsidR="00EC47BB" w:rsidRPr="006C1E32" w:rsidRDefault="00EC47BB" w:rsidP="006C1E32">
            <w:pPr>
              <w:pStyle w:val="PlainText"/>
              <w:jc w:val="center"/>
              <w:rPr>
                <w:rFonts w:hAnsi="宋体"/>
              </w:rPr>
            </w:pPr>
            <w:r w:rsidRPr="006C1E32">
              <w:rPr>
                <w:rFonts w:hAnsi="宋体"/>
              </w:rPr>
              <w:t>/</w:t>
            </w:r>
          </w:p>
        </w:tc>
        <w:tc>
          <w:tcPr>
            <w:tcW w:w="1792" w:type="dxa"/>
            <w:vAlign w:val="center"/>
          </w:tcPr>
          <w:p w:rsidR="00EC47BB" w:rsidRPr="006C1E32" w:rsidRDefault="00EC47BB" w:rsidP="006C1E32">
            <w:pPr>
              <w:pStyle w:val="PlainText"/>
              <w:jc w:val="center"/>
              <w:rPr>
                <w:rFonts w:hAnsi="宋体"/>
              </w:rPr>
            </w:pPr>
            <w:r w:rsidRPr="006C1E32">
              <w:rPr>
                <w:rFonts w:hAnsi="宋体"/>
              </w:rPr>
              <w:t>3</w:t>
            </w:r>
          </w:p>
        </w:tc>
        <w:tc>
          <w:tcPr>
            <w:tcW w:w="1610" w:type="dxa"/>
            <w:vMerge/>
            <w:vAlign w:val="center"/>
          </w:tcPr>
          <w:p w:rsidR="00EC47BB" w:rsidRPr="006C1E32" w:rsidRDefault="00EC47BB" w:rsidP="006C1E32">
            <w:pPr>
              <w:pStyle w:val="PlainText"/>
              <w:jc w:val="center"/>
              <w:rPr>
                <w:rFonts w:hAnsi="宋体"/>
              </w:rPr>
            </w:pPr>
          </w:p>
        </w:tc>
      </w:tr>
      <w:tr w:rsidR="00EC47BB" w:rsidRPr="006C1E32" w:rsidTr="006C1E32">
        <w:trPr>
          <w:trHeight w:val="135"/>
          <w:jc w:val="center"/>
        </w:trPr>
        <w:tc>
          <w:tcPr>
            <w:tcW w:w="706" w:type="dxa"/>
            <w:vMerge/>
            <w:vAlign w:val="center"/>
          </w:tcPr>
          <w:p w:rsidR="00EC47BB" w:rsidRPr="006C1E32" w:rsidRDefault="00EC47BB" w:rsidP="006C1E32">
            <w:pPr>
              <w:pStyle w:val="PlainText"/>
              <w:jc w:val="center"/>
              <w:rPr>
                <w:rFonts w:hAnsi="宋体"/>
              </w:rPr>
            </w:pPr>
          </w:p>
        </w:tc>
        <w:tc>
          <w:tcPr>
            <w:tcW w:w="1341" w:type="dxa"/>
            <w:vMerge/>
            <w:vAlign w:val="center"/>
          </w:tcPr>
          <w:p w:rsidR="00EC47BB" w:rsidRPr="006C1E32" w:rsidRDefault="00EC47BB" w:rsidP="006C1E32">
            <w:pPr>
              <w:pStyle w:val="PlainText"/>
              <w:jc w:val="center"/>
              <w:rPr>
                <w:rFonts w:hAnsi="宋体"/>
              </w:rPr>
            </w:pPr>
          </w:p>
        </w:tc>
        <w:tc>
          <w:tcPr>
            <w:tcW w:w="992" w:type="dxa"/>
            <w:vMerge w:val="restart"/>
            <w:vAlign w:val="center"/>
          </w:tcPr>
          <w:p w:rsidR="00EC47BB" w:rsidRPr="006C1E32" w:rsidRDefault="00EC47BB" w:rsidP="006C1E32">
            <w:pPr>
              <w:pStyle w:val="PlainText"/>
              <w:jc w:val="center"/>
              <w:rPr>
                <w:rFonts w:hAnsi="宋体"/>
              </w:rPr>
            </w:pPr>
            <w:r w:rsidRPr="006C1E32">
              <w:rPr>
                <w:rFonts w:hAnsi="宋体" w:hint="eastAsia"/>
              </w:rPr>
              <w:t>省部级</w:t>
            </w:r>
          </w:p>
        </w:tc>
        <w:tc>
          <w:tcPr>
            <w:tcW w:w="1084" w:type="dxa"/>
            <w:gridSpan w:val="2"/>
            <w:vAlign w:val="center"/>
          </w:tcPr>
          <w:p w:rsidR="00EC47BB" w:rsidRPr="006C1E32" w:rsidRDefault="00EC47BB" w:rsidP="006C1E32">
            <w:pPr>
              <w:pStyle w:val="PlainText"/>
              <w:jc w:val="center"/>
              <w:rPr>
                <w:rFonts w:hAnsi="宋体"/>
              </w:rPr>
            </w:pPr>
            <w:r w:rsidRPr="006C1E32">
              <w:rPr>
                <w:rFonts w:hAnsi="宋体" w:hint="eastAsia"/>
              </w:rPr>
              <w:t>一等</w:t>
            </w:r>
          </w:p>
        </w:tc>
        <w:tc>
          <w:tcPr>
            <w:tcW w:w="987" w:type="dxa"/>
            <w:vAlign w:val="center"/>
          </w:tcPr>
          <w:p w:rsidR="00EC47BB" w:rsidRPr="006C1E32" w:rsidRDefault="00EC47BB" w:rsidP="006C1E32">
            <w:pPr>
              <w:pStyle w:val="PlainText"/>
              <w:jc w:val="center"/>
              <w:rPr>
                <w:rFonts w:hAnsi="宋体"/>
              </w:rPr>
            </w:pPr>
            <w:r w:rsidRPr="006C1E32">
              <w:rPr>
                <w:rFonts w:hAnsi="宋体"/>
              </w:rPr>
              <w:t>/</w:t>
            </w:r>
          </w:p>
        </w:tc>
        <w:tc>
          <w:tcPr>
            <w:tcW w:w="1792" w:type="dxa"/>
            <w:vAlign w:val="center"/>
          </w:tcPr>
          <w:p w:rsidR="00EC47BB" w:rsidRPr="006C1E32" w:rsidRDefault="00EC47BB" w:rsidP="006C1E32">
            <w:pPr>
              <w:pStyle w:val="PlainText"/>
              <w:jc w:val="center"/>
              <w:rPr>
                <w:rFonts w:hAnsi="宋体"/>
                <w:color w:val="FF0000"/>
              </w:rPr>
            </w:pPr>
            <w:r w:rsidRPr="006C1E32">
              <w:rPr>
                <w:rFonts w:hAnsi="宋体"/>
              </w:rPr>
              <w:t>1</w:t>
            </w:r>
          </w:p>
        </w:tc>
        <w:tc>
          <w:tcPr>
            <w:tcW w:w="1610" w:type="dxa"/>
            <w:vMerge/>
            <w:vAlign w:val="center"/>
          </w:tcPr>
          <w:p w:rsidR="00EC47BB" w:rsidRPr="006C1E32" w:rsidRDefault="00EC47BB" w:rsidP="006C1E32">
            <w:pPr>
              <w:pStyle w:val="PlainText"/>
              <w:jc w:val="center"/>
              <w:rPr>
                <w:rFonts w:hAnsi="宋体"/>
              </w:rPr>
            </w:pPr>
          </w:p>
        </w:tc>
      </w:tr>
      <w:tr w:rsidR="00EC47BB" w:rsidRPr="006C1E32" w:rsidTr="006C1E32">
        <w:trPr>
          <w:trHeight w:val="135"/>
          <w:jc w:val="center"/>
        </w:trPr>
        <w:tc>
          <w:tcPr>
            <w:tcW w:w="706" w:type="dxa"/>
            <w:vMerge/>
            <w:vAlign w:val="center"/>
          </w:tcPr>
          <w:p w:rsidR="00EC47BB" w:rsidRPr="006C1E32" w:rsidRDefault="00EC47BB" w:rsidP="006C1E32">
            <w:pPr>
              <w:pStyle w:val="PlainText"/>
              <w:jc w:val="center"/>
              <w:rPr>
                <w:rFonts w:hAnsi="宋体"/>
              </w:rPr>
            </w:pPr>
          </w:p>
        </w:tc>
        <w:tc>
          <w:tcPr>
            <w:tcW w:w="1341" w:type="dxa"/>
            <w:vMerge/>
            <w:vAlign w:val="center"/>
          </w:tcPr>
          <w:p w:rsidR="00EC47BB" w:rsidRPr="006C1E32" w:rsidRDefault="00EC47BB" w:rsidP="006C1E32">
            <w:pPr>
              <w:pStyle w:val="PlainText"/>
              <w:jc w:val="center"/>
              <w:rPr>
                <w:rFonts w:hAnsi="宋体"/>
              </w:rPr>
            </w:pPr>
          </w:p>
        </w:tc>
        <w:tc>
          <w:tcPr>
            <w:tcW w:w="992" w:type="dxa"/>
            <w:vMerge/>
            <w:vAlign w:val="center"/>
          </w:tcPr>
          <w:p w:rsidR="00EC47BB" w:rsidRPr="006C1E32" w:rsidRDefault="00EC47BB" w:rsidP="006C1E32">
            <w:pPr>
              <w:pStyle w:val="PlainText"/>
              <w:jc w:val="center"/>
              <w:rPr>
                <w:rFonts w:hAnsi="宋体"/>
              </w:rPr>
            </w:pPr>
          </w:p>
        </w:tc>
        <w:tc>
          <w:tcPr>
            <w:tcW w:w="1084" w:type="dxa"/>
            <w:gridSpan w:val="2"/>
            <w:vAlign w:val="center"/>
          </w:tcPr>
          <w:p w:rsidR="00EC47BB" w:rsidRPr="006C1E32" w:rsidRDefault="00EC47BB" w:rsidP="006C1E32">
            <w:pPr>
              <w:pStyle w:val="PlainText"/>
              <w:jc w:val="center"/>
              <w:rPr>
                <w:rFonts w:hAnsi="宋体"/>
              </w:rPr>
            </w:pPr>
            <w:r w:rsidRPr="006C1E32">
              <w:rPr>
                <w:rFonts w:hAnsi="宋体" w:hint="eastAsia"/>
              </w:rPr>
              <w:t>二等</w:t>
            </w:r>
          </w:p>
        </w:tc>
        <w:tc>
          <w:tcPr>
            <w:tcW w:w="987" w:type="dxa"/>
            <w:vAlign w:val="center"/>
          </w:tcPr>
          <w:p w:rsidR="00EC47BB" w:rsidRPr="006C1E32" w:rsidRDefault="00EC47BB" w:rsidP="006C1E32">
            <w:pPr>
              <w:pStyle w:val="PlainText"/>
              <w:jc w:val="center"/>
              <w:rPr>
                <w:rFonts w:hAnsi="宋体"/>
              </w:rPr>
            </w:pPr>
            <w:r w:rsidRPr="006C1E32">
              <w:rPr>
                <w:rFonts w:hAnsi="宋体"/>
              </w:rPr>
              <w:t>/</w:t>
            </w:r>
          </w:p>
        </w:tc>
        <w:tc>
          <w:tcPr>
            <w:tcW w:w="1792" w:type="dxa"/>
            <w:vAlign w:val="center"/>
          </w:tcPr>
          <w:p w:rsidR="00EC47BB" w:rsidRPr="006C1E32" w:rsidRDefault="00EC47BB" w:rsidP="006C1E32">
            <w:pPr>
              <w:pStyle w:val="PlainText"/>
              <w:jc w:val="center"/>
              <w:rPr>
                <w:rFonts w:hAnsi="宋体"/>
              </w:rPr>
            </w:pPr>
            <w:r w:rsidRPr="006C1E32">
              <w:rPr>
                <w:rFonts w:hAnsi="宋体"/>
              </w:rPr>
              <w:t>0.6</w:t>
            </w:r>
          </w:p>
        </w:tc>
        <w:tc>
          <w:tcPr>
            <w:tcW w:w="1610" w:type="dxa"/>
            <w:vMerge/>
            <w:vAlign w:val="center"/>
          </w:tcPr>
          <w:p w:rsidR="00EC47BB" w:rsidRPr="006C1E32" w:rsidRDefault="00EC47BB" w:rsidP="006C1E32">
            <w:pPr>
              <w:pStyle w:val="PlainText"/>
              <w:jc w:val="center"/>
              <w:rPr>
                <w:rFonts w:hAnsi="宋体"/>
              </w:rPr>
            </w:pPr>
          </w:p>
        </w:tc>
      </w:tr>
      <w:tr w:rsidR="00EC47BB" w:rsidRPr="006C1E32" w:rsidTr="006C1E32">
        <w:trPr>
          <w:trHeight w:val="135"/>
          <w:jc w:val="center"/>
        </w:trPr>
        <w:tc>
          <w:tcPr>
            <w:tcW w:w="706" w:type="dxa"/>
            <w:vMerge/>
            <w:vAlign w:val="center"/>
          </w:tcPr>
          <w:p w:rsidR="00EC47BB" w:rsidRPr="006C1E32" w:rsidRDefault="00EC47BB" w:rsidP="006C1E32">
            <w:pPr>
              <w:pStyle w:val="PlainText"/>
              <w:jc w:val="center"/>
              <w:rPr>
                <w:rFonts w:hAnsi="宋体"/>
              </w:rPr>
            </w:pPr>
          </w:p>
        </w:tc>
        <w:tc>
          <w:tcPr>
            <w:tcW w:w="1341" w:type="dxa"/>
            <w:vMerge/>
            <w:vAlign w:val="center"/>
          </w:tcPr>
          <w:p w:rsidR="00EC47BB" w:rsidRPr="006C1E32" w:rsidRDefault="00EC47BB" w:rsidP="006C1E32">
            <w:pPr>
              <w:pStyle w:val="PlainText"/>
              <w:jc w:val="center"/>
              <w:rPr>
                <w:rFonts w:hAnsi="宋体"/>
              </w:rPr>
            </w:pPr>
          </w:p>
        </w:tc>
        <w:tc>
          <w:tcPr>
            <w:tcW w:w="992" w:type="dxa"/>
            <w:vMerge/>
            <w:vAlign w:val="center"/>
          </w:tcPr>
          <w:p w:rsidR="00EC47BB" w:rsidRPr="006C1E32" w:rsidRDefault="00EC47BB" w:rsidP="006C1E32">
            <w:pPr>
              <w:pStyle w:val="PlainText"/>
              <w:jc w:val="center"/>
              <w:rPr>
                <w:rFonts w:hAnsi="宋体"/>
              </w:rPr>
            </w:pPr>
          </w:p>
        </w:tc>
        <w:tc>
          <w:tcPr>
            <w:tcW w:w="1084" w:type="dxa"/>
            <w:gridSpan w:val="2"/>
            <w:vAlign w:val="center"/>
          </w:tcPr>
          <w:p w:rsidR="00EC47BB" w:rsidRPr="006C1E32" w:rsidRDefault="00EC47BB" w:rsidP="006C1E32">
            <w:pPr>
              <w:pStyle w:val="PlainText"/>
              <w:jc w:val="center"/>
              <w:rPr>
                <w:rFonts w:hAnsi="宋体"/>
              </w:rPr>
            </w:pPr>
            <w:r w:rsidRPr="006C1E32">
              <w:rPr>
                <w:rFonts w:hAnsi="宋体" w:hint="eastAsia"/>
              </w:rPr>
              <w:t>三等</w:t>
            </w:r>
          </w:p>
        </w:tc>
        <w:tc>
          <w:tcPr>
            <w:tcW w:w="987" w:type="dxa"/>
            <w:vAlign w:val="center"/>
          </w:tcPr>
          <w:p w:rsidR="00EC47BB" w:rsidRPr="006C1E32" w:rsidRDefault="00EC47BB" w:rsidP="006C1E32">
            <w:pPr>
              <w:pStyle w:val="PlainText"/>
              <w:jc w:val="center"/>
              <w:rPr>
                <w:rFonts w:hAnsi="宋体"/>
              </w:rPr>
            </w:pPr>
            <w:r w:rsidRPr="006C1E32">
              <w:rPr>
                <w:rFonts w:hAnsi="宋体"/>
              </w:rPr>
              <w:t>/</w:t>
            </w:r>
          </w:p>
        </w:tc>
        <w:tc>
          <w:tcPr>
            <w:tcW w:w="1792" w:type="dxa"/>
            <w:vAlign w:val="center"/>
          </w:tcPr>
          <w:p w:rsidR="00EC47BB" w:rsidRPr="006C1E32" w:rsidRDefault="00EC47BB" w:rsidP="006C1E32">
            <w:pPr>
              <w:pStyle w:val="PlainText"/>
              <w:jc w:val="center"/>
              <w:rPr>
                <w:rFonts w:hAnsi="宋体"/>
              </w:rPr>
            </w:pPr>
            <w:r w:rsidRPr="006C1E32">
              <w:rPr>
                <w:rFonts w:hAnsi="宋体"/>
              </w:rPr>
              <w:t>0.4</w:t>
            </w:r>
          </w:p>
        </w:tc>
        <w:tc>
          <w:tcPr>
            <w:tcW w:w="1610" w:type="dxa"/>
            <w:vMerge/>
            <w:vAlign w:val="center"/>
          </w:tcPr>
          <w:p w:rsidR="00EC47BB" w:rsidRPr="006C1E32" w:rsidRDefault="00EC47BB" w:rsidP="006C1E32">
            <w:pPr>
              <w:pStyle w:val="PlainText"/>
              <w:jc w:val="center"/>
              <w:rPr>
                <w:rFonts w:hAnsi="宋体"/>
              </w:rPr>
            </w:pPr>
          </w:p>
        </w:tc>
      </w:tr>
      <w:tr w:rsidR="00EC47BB" w:rsidRPr="006C1E32" w:rsidTr="006C1E32">
        <w:trPr>
          <w:trHeight w:val="135"/>
          <w:jc w:val="center"/>
        </w:trPr>
        <w:tc>
          <w:tcPr>
            <w:tcW w:w="706" w:type="dxa"/>
            <w:vMerge/>
            <w:vAlign w:val="center"/>
          </w:tcPr>
          <w:p w:rsidR="00EC47BB" w:rsidRPr="006C1E32" w:rsidRDefault="00EC47BB" w:rsidP="006C1E32">
            <w:pPr>
              <w:pStyle w:val="PlainText"/>
              <w:jc w:val="center"/>
              <w:rPr>
                <w:rFonts w:hAnsi="宋体"/>
              </w:rPr>
            </w:pPr>
          </w:p>
        </w:tc>
        <w:tc>
          <w:tcPr>
            <w:tcW w:w="1341" w:type="dxa"/>
            <w:vMerge/>
            <w:vAlign w:val="center"/>
          </w:tcPr>
          <w:p w:rsidR="00EC47BB" w:rsidRPr="006C1E32" w:rsidRDefault="00EC47BB" w:rsidP="006C1E32">
            <w:pPr>
              <w:pStyle w:val="PlainText"/>
              <w:jc w:val="center"/>
              <w:rPr>
                <w:rFonts w:hAnsi="宋体"/>
              </w:rPr>
            </w:pPr>
          </w:p>
        </w:tc>
        <w:tc>
          <w:tcPr>
            <w:tcW w:w="992" w:type="dxa"/>
            <w:vMerge w:val="restart"/>
            <w:vAlign w:val="center"/>
          </w:tcPr>
          <w:p w:rsidR="00EC47BB" w:rsidRPr="006C1E32" w:rsidRDefault="00EC47BB" w:rsidP="006C1E32">
            <w:pPr>
              <w:pStyle w:val="PlainText"/>
              <w:jc w:val="center"/>
              <w:rPr>
                <w:rFonts w:hAnsi="宋体"/>
              </w:rPr>
            </w:pPr>
            <w:r w:rsidRPr="006C1E32">
              <w:rPr>
                <w:rFonts w:hAnsi="宋体" w:hint="eastAsia"/>
              </w:rPr>
              <w:t>院级</w:t>
            </w:r>
          </w:p>
        </w:tc>
        <w:tc>
          <w:tcPr>
            <w:tcW w:w="1084" w:type="dxa"/>
            <w:gridSpan w:val="2"/>
            <w:vAlign w:val="center"/>
          </w:tcPr>
          <w:p w:rsidR="00EC47BB" w:rsidRPr="006C1E32" w:rsidRDefault="00EC47BB" w:rsidP="006C1E32">
            <w:pPr>
              <w:pStyle w:val="PlainText"/>
              <w:jc w:val="center"/>
              <w:rPr>
                <w:rFonts w:hAnsi="宋体"/>
              </w:rPr>
            </w:pPr>
            <w:r w:rsidRPr="006C1E32">
              <w:rPr>
                <w:rFonts w:hAnsi="宋体" w:hint="eastAsia"/>
              </w:rPr>
              <w:t>一等</w:t>
            </w:r>
          </w:p>
        </w:tc>
        <w:tc>
          <w:tcPr>
            <w:tcW w:w="987" w:type="dxa"/>
            <w:vAlign w:val="center"/>
          </w:tcPr>
          <w:p w:rsidR="00EC47BB" w:rsidRPr="006C1E32" w:rsidRDefault="00EC47BB" w:rsidP="006C1E32">
            <w:pPr>
              <w:pStyle w:val="PlainText"/>
              <w:jc w:val="center"/>
              <w:rPr>
                <w:rFonts w:hAnsi="宋体"/>
              </w:rPr>
            </w:pPr>
            <w:r w:rsidRPr="006C1E32">
              <w:rPr>
                <w:rFonts w:hAnsi="宋体"/>
              </w:rPr>
              <w:t>/</w:t>
            </w:r>
          </w:p>
        </w:tc>
        <w:tc>
          <w:tcPr>
            <w:tcW w:w="1792" w:type="dxa"/>
            <w:vAlign w:val="center"/>
          </w:tcPr>
          <w:p w:rsidR="00EC47BB" w:rsidRPr="006C1E32" w:rsidRDefault="00EC47BB" w:rsidP="006C1E32">
            <w:pPr>
              <w:pStyle w:val="PlainText"/>
              <w:jc w:val="center"/>
              <w:rPr>
                <w:rFonts w:hAnsi="宋体"/>
              </w:rPr>
            </w:pPr>
            <w:r w:rsidRPr="006C1E32">
              <w:rPr>
                <w:rFonts w:hAnsi="宋体"/>
              </w:rPr>
              <w:t>0.2</w:t>
            </w:r>
          </w:p>
        </w:tc>
        <w:tc>
          <w:tcPr>
            <w:tcW w:w="1610" w:type="dxa"/>
            <w:vMerge/>
            <w:vAlign w:val="center"/>
          </w:tcPr>
          <w:p w:rsidR="00EC47BB" w:rsidRPr="006C1E32" w:rsidRDefault="00EC47BB" w:rsidP="006C1E32">
            <w:pPr>
              <w:pStyle w:val="PlainText"/>
              <w:jc w:val="center"/>
              <w:rPr>
                <w:rFonts w:hAnsi="宋体"/>
              </w:rPr>
            </w:pPr>
          </w:p>
        </w:tc>
      </w:tr>
      <w:tr w:rsidR="00EC47BB" w:rsidRPr="006C1E32" w:rsidTr="006C1E32">
        <w:trPr>
          <w:trHeight w:val="135"/>
          <w:jc w:val="center"/>
        </w:trPr>
        <w:tc>
          <w:tcPr>
            <w:tcW w:w="706" w:type="dxa"/>
            <w:vMerge/>
            <w:vAlign w:val="center"/>
          </w:tcPr>
          <w:p w:rsidR="00EC47BB" w:rsidRPr="006C1E32" w:rsidRDefault="00EC47BB" w:rsidP="006C1E32">
            <w:pPr>
              <w:pStyle w:val="PlainText"/>
              <w:jc w:val="center"/>
              <w:rPr>
                <w:rFonts w:hAnsi="宋体"/>
              </w:rPr>
            </w:pPr>
          </w:p>
        </w:tc>
        <w:tc>
          <w:tcPr>
            <w:tcW w:w="1341" w:type="dxa"/>
            <w:vMerge/>
            <w:vAlign w:val="center"/>
          </w:tcPr>
          <w:p w:rsidR="00EC47BB" w:rsidRPr="006C1E32" w:rsidRDefault="00EC47BB" w:rsidP="006C1E32">
            <w:pPr>
              <w:pStyle w:val="PlainText"/>
              <w:jc w:val="center"/>
              <w:rPr>
                <w:rFonts w:hAnsi="宋体"/>
              </w:rPr>
            </w:pPr>
          </w:p>
        </w:tc>
        <w:tc>
          <w:tcPr>
            <w:tcW w:w="992" w:type="dxa"/>
            <w:vMerge/>
            <w:vAlign w:val="center"/>
          </w:tcPr>
          <w:p w:rsidR="00EC47BB" w:rsidRPr="006C1E32" w:rsidRDefault="00EC47BB" w:rsidP="006C1E32">
            <w:pPr>
              <w:pStyle w:val="PlainText"/>
              <w:jc w:val="center"/>
              <w:rPr>
                <w:rFonts w:hAnsi="宋体"/>
              </w:rPr>
            </w:pPr>
          </w:p>
        </w:tc>
        <w:tc>
          <w:tcPr>
            <w:tcW w:w="1084" w:type="dxa"/>
            <w:gridSpan w:val="2"/>
            <w:vAlign w:val="center"/>
          </w:tcPr>
          <w:p w:rsidR="00EC47BB" w:rsidRPr="006C1E32" w:rsidRDefault="00EC47BB" w:rsidP="006C1E32">
            <w:pPr>
              <w:pStyle w:val="PlainText"/>
              <w:jc w:val="center"/>
              <w:rPr>
                <w:rFonts w:hAnsi="宋体"/>
              </w:rPr>
            </w:pPr>
            <w:r w:rsidRPr="006C1E32">
              <w:rPr>
                <w:rFonts w:hAnsi="宋体" w:hint="eastAsia"/>
              </w:rPr>
              <w:t>二等</w:t>
            </w:r>
          </w:p>
        </w:tc>
        <w:tc>
          <w:tcPr>
            <w:tcW w:w="987" w:type="dxa"/>
            <w:vAlign w:val="center"/>
          </w:tcPr>
          <w:p w:rsidR="00EC47BB" w:rsidRPr="006C1E32" w:rsidRDefault="00EC47BB" w:rsidP="006C1E32">
            <w:pPr>
              <w:pStyle w:val="PlainText"/>
              <w:jc w:val="center"/>
              <w:rPr>
                <w:rFonts w:hAnsi="宋体"/>
              </w:rPr>
            </w:pPr>
            <w:r w:rsidRPr="006C1E32">
              <w:rPr>
                <w:rFonts w:hAnsi="宋体"/>
              </w:rPr>
              <w:t>/</w:t>
            </w:r>
          </w:p>
        </w:tc>
        <w:tc>
          <w:tcPr>
            <w:tcW w:w="1792" w:type="dxa"/>
            <w:vAlign w:val="center"/>
          </w:tcPr>
          <w:p w:rsidR="00EC47BB" w:rsidRPr="006C1E32" w:rsidRDefault="00EC47BB" w:rsidP="006C1E32">
            <w:pPr>
              <w:pStyle w:val="PlainText"/>
              <w:jc w:val="center"/>
              <w:rPr>
                <w:rFonts w:hAnsi="宋体"/>
              </w:rPr>
            </w:pPr>
            <w:r w:rsidRPr="006C1E32">
              <w:rPr>
                <w:rFonts w:hAnsi="宋体"/>
              </w:rPr>
              <w:t>0.1</w:t>
            </w:r>
          </w:p>
        </w:tc>
        <w:tc>
          <w:tcPr>
            <w:tcW w:w="1610" w:type="dxa"/>
            <w:vMerge/>
            <w:vAlign w:val="center"/>
          </w:tcPr>
          <w:p w:rsidR="00EC47BB" w:rsidRPr="006C1E32" w:rsidRDefault="00EC47BB" w:rsidP="006C1E32">
            <w:pPr>
              <w:pStyle w:val="PlainText"/>
              <w:jc w:val="center"/>
              <w:rPr>
                <w:rFonts w:hAnsi="宋体"/>
              </w:rPr>
            </w:pPr>
          </w:p>
        </w:tc>
      </w:tr>
      <w:tr w:rsidR="00EC47BB" w:rsidRPr="006C1E32" w:rsidTr="006C1E32">
        <w:trPr>
          <w:jc w:val="center"/>
        </w:trPr>
        <w:tc>
          <w:tcPr>
            <w:tcW w:w="706" w:type="dxa"/>
            <w:vMerge w:val="restart"/>
            <w:vAlign w:val="center"/>
          </w:tcPr>
          <w:p w:rsidR="00EC47BB" w:rsidRPr="006C1E32" w:rsidRDefault="00EC47BB" w:rsidP="006C1E32">
            <w:pPr>
              <w:pStyle w:val="PlainText"/>
              <w:jc w:val="center"/>
              <w:rPr>
                <w:rFonts w:hAnsi="宋体"/>
              </w:rPr>
            </w:pPr>
            <w:r w:rsidRPr="006C1E32">
              <w:rPr>
                <w:rFonts w:hAnsi="宋体"/>
              </w:rPr>
              <w:t>7</w:t>
            </w:r>
          </w:p>
        </w:tc>
        <w:tc>
          <w:tcPr>
            <w:tcW w:w="1341" w:type="dxa"/>
            <w:vMerge w:val="restart"/>
            <w:vAlign w:val="center"/>
          </w:tcPr>
          <w:p w:rsidR="00EC47BB" w:rsidRPr="006C1E32" w:rsidRDefault="00EC47BB" w:rsidP="006C1E32">
            <w:pPr>
              <w:pStyle w:val="PlainText"/>
              <w:jc w:val="center"/>
              <w:rPr>
                <w:rFonts w:hAnsi="宋体"/>
              </w:rPr>
            </w:pPr>
            <w:r w:rsidRPr="006C1E32">
              <w:rPr>
                <w:rFonts w:hAnsi="宋体" w:hint="eastAsia"/>
              </w:rPr>
              <w:t>指导学生竞赛获奖</w:t>
            </w:r>
          </w:p>
          <w:p w:rsidR="00EC47BB" w:rsidRPr="006C1E32" w:rsidRDefault="00EC47BB" w:rsidP="006C1E32">
            <w:pPr>
              <w:pStyle w:val="PlainText"/>
              <w:jc w:val="center"/>
              <w:rPr>
                <w:rFonts w:hAnsi="宋体"/>
              </w:rPr>
            </w:pPr>
            <w:r w:rsidRPr="006C1E32">
              <w:rPr>
                <w:rFonts w:hAnsi="宋体" w:hint="eastAsia"/>
              </w:rPr>
              <w:t>（</w:t>
            </w:r>
            <w:r w:rsidRPr="006C1E32">
              <w:rPr>
                <w:rFonts w:hAnsi="宋体"/>
              </w:rPr>
              <w:t>/</w:t>
            </w:r>
            <w:r w:rsidRPr="006C1E32">
              <w:rPr>
                <w:rFonts w:hAnsi="宋体" w:hint="eastAsia"/>
              </w:rPr>
              <w:t>项）</w:t>
            </w:r>
          </w:p>
        </w:tc>
        <w:tc>
          <w:tcPr>
            <w:tcW w:w="992" w:type="dxa"/>
            <w:vMerge w:val="restart"/>
            <w:vAlign w:val="center"/>
          </w:tcPr>
          <w:p w:rsidR="00EC47BB" w:rsidRPr="006C1E32" w:rsidRDefault="00EC47BB" w:rsidP="006C1E32">
            <w:pPr>
              <w:pStyle w:val="PlainText"/>
              <w:jc w:val="center"/>
              <w:rPr>
                <w:rFonts w:hAnsi="宋体"/>
              </w:rPr>
            </w:pPr>
            <w:r w:rsidRPr="006C1E32">
              <w:rPr>
                <w:rFonts w:hAnsi="宋体"/>
              </w:rPr>
              <w:t>A</w:t>
            </w:r>
            <w:r w:rsidRPr="006C1E32">
              <w:rPr>
                <w:rFonts w:hAnsi="宋体" w:hint="eastAsia"/>
              </w:rPr>
              <w:t>级</w:t>
            </w:r>
          </w:p>
        </w:tc>
        <w:tc>
          <w:tcPr>
            <w:tcW w:w="1084" w:type="dxa"/>
            <w:gridSpan w:val="2"/>
            <w:vAlign w:val="center"/>
          </w:tcPr>
          <w:p w:rsidR="00EC47BB" w:rsidRPr="006C1E32" w:rsidRDefault="00EC47BB" w:rsidP="006C1E32">
            <w:pPr>
              <w:pStyle w:val="PlainText"/>
              <w:jc w:val="center"/>
              <w:rPr>
                <w:rFonts w:hAnsi="宋体"/>
              </w:rPr>
            </w:pPr>
            <w:r w:rsidRPr="006C1E32">
              <w:rPr>
                <w:rFonts w:hAnsi="宋体" w:hint="eastAsia"/>
              </w:rPr>
              <w:t>特等</w:t>
            </w:r>
          </w:p>
        </w:tc>
        <w:tc>
          <w:tcPr>
            <w:tcW w:w="987" w:type="dxa"/>
            <w:vAlign w:val="center"/>
          </w:tcPr>
          <w:p w:rsidR="00EC47BB" w:rsidRPr="006C1E32" w:rsidRDefault="00EC47BB" w:rsidP="006C1E32">
            <w:pPr>
              <w:pStyle w:val="PlainText"/>
              <w:jc w:val="center"/>
              <w:rPr>
                <w:rFonts w:hAnsi="宋体"/>
              </w:rPr>
            </w:pPr>
            <w:r w:rsidRPr="006C1E32">
              <w:rPr>
                <w:rFonts w:hAnsi="宋体"/>
              </w:rPr>
              <w:t>/</w:t>
            </w:r>
          </w:p>
        </w:tc>
        <w:tc>
          <w:tcPr>
            <w:tcW w:w="1792" w:type="dxa"/>
            <w:vAlign w:val="center"/>
          </w:tcPr>
          <w:p w:rsidR="00EC47BB" w:rsidRPr="006C1E32" w:rsidRDefault="00EC47BB" w:rsidP="006C1E32">
            <w:pPr>
              <w:pStyle w:val="PlainText"/>
              <w:jc w:val="center"/>
              <w:rPr>
                <w:rFonts w:hAnsi="宋体"/>
              </w:rPr>
            </w:pPr>
            <w:r w:rsidRPr="006C1E32">
              <w:rPr>
                <w:rFonts w:hAnsi="宋体"/>
              </w:rPr>
              <w:t>0.6</w:t>
            </w:r>
          </w:p>
        </w:tc>
        <w:tc>
          <w:tcPr>
            <w:tcW w:w="1610" w:type="dxa"/>
            <w:vMerge w:val="restart"/>
            <w:vAlign w:val="center"/>
          </w:tcPr>
          <w:p w:rsidR="00EC47BB" w:rsidRPr="006C1E32" w:rsidRDefault="00EC47BB" w:rsidP="006C1E32">
            <w:pPr>
              <w:widowControl/>
              <w:jc w:val="left"/>
              <w:rPr>
                <w:rFonts w:cs="宋体"/>
                <w:color w:val="000000"/>
                <w:kern w:val="0"/>
                <w:sz w:val="18"/>
                <w:szCs w:val="18"/>
              </w:rPr>
            </w:pPr>
            <w:r w:rsidRPr="006C1E32">
              <w:rPr>
                <w:rFonts w:cs="宋体"/>
                <w:color w:val="000000"/>
                <w:kern w:val="0"/>
                <w:sz w:val="18"/>
                <w:szCs w:val="18"/>
              </w:rPr>
              <w:t>1.</w:t>
            </w:r>
            <w:r w:rsidRPr="006C1E32">
              <w:rPr>
                <w:rFonts w:cs="宋体" w:hint="eastAsia"/>
                <w:color w:val="000000"/>
                <w:kern w:val="0"/>
                <w:sz w:val="18"/>
                <w:szCs w:val="18"/>
              </w:rPr>
              <w:t>设金、银、铜类奖项对应一、二、三等，其它名称奖项另行认定。</w:t>
            </w:r>
          </w:p>
          <w:p w:rsidR="00EC47BB" w:rsidRPr="006C1E32" w:rsidRDefault="00EC47BB" w:rsidP="006C1E32">
            <w:pPr>
              <w:widowControl/>
              <w:jc w:val="left"/>
              <w:rPr>
                <w:rFonts w:cs="宋体"/>
                <w:color w:val="000000"/>
                <w:kern w:val="0"/>
                <w:sz w:val="18"/>
                <w:szCs w:val="18"/>
              </w:rPr>
            </w:pPr>
            <w:r w:rsidRPr="006C1E32">
              <w:rPr>
                <w:rFonts w:cs="宋体"/>
                <w:color w:val="000000"/>
                <w:kern w:val="0"/>
                <w:sz w:val="18"/>
                <w:szCs w:val="18"/>
              </w:rPr>
              <w:t>2.</w:t>
            </w:r>
            <w:r w:rsidRPr="006C1E32">
              <w:rPr>
                <w:rFonts w:cs="宋体" w:hint="eastAsia"/>
                <w:color w:val="000000"/>
                <w:kern w:val="0"/>
                <w:sz w:val="18"/>
                <w:szCs w:val="18"/>
              </w:rPr>
              <w:t>同时指导多队比赛获奖，奖励根据队数递乘以</w:t>
            </w:r>
            <w:r w:rsidRPr="006C1E32">
              <w:rPr>
                <w:rFonts w:cs="宋体"/>
                <w:color w:val="000000"/>
                <w:kern w:val="0"/>
                <w:sz w:val="18"/>
                <w:szCs w:val="18"/>
              </w:rPr>
              <w:t>1</w:t>
            </w:r>
            <w:r w:rsidRPr="006C1E32">
              <w:rPr>
                <w:rFonts w:cs="宋体" w:hint="eastAsia"/>
                <w:color w:val="000000"/>
                <w:kern w:val="0"/>
                <w:sz w:val="18"/>
                <w:szCs w:val="18"/>
              </w:rPr>
              <w:t>、</w:t>
            </w:r>
            <w:r w:rsidRPr="006C1E32">
              <w:rPr>
                <w:rFonts w:cs="宋体"/>
                <w:color w:val="000000"/>
                <w:kern w:val="0"/>
                <w:sz w:val="18"/>
                <w:szCs w:val="18"/>
              </w:rPr>
              <w:t xml:space="preserve"> 0.8</w:t>
            </w:r>
            <w:r w:rsidRPr="006C1E32">
              <w:rPr>
                <w:rFonts w:cs="宋体" w:hint="eastAsia"/>
                <w:color w:val="000000"/>
                <w:kern w:val="0"/>
                <w:sz w:val="18"/>
                <w:szCs w:val="18"/>
              </w:rPr>
              <w:t>、</w:t>
            </w:r>
            <w:r w:rsidRPr="006C1E32">
              <w:rPr>
                <w:rFonts w:cs="宋体"/>
                <w:color w:val="000000"/>
                <w:kern w:val="0"/>
                <w:sz w:val="18"/>
                <w:szCs w:val="18"/>
              </w:rPr>
              <w:t>0.6</w:t>
            </w:r>
            <w:r w:rsidRPr="006C1E32">
              <w:rPr>
                <w:rFonts w:cs="宋体" w:hint="eastAsia"/>
                <w:color w:val="000000"/>
                <w:kern w:val="0"/>
                <w:sz w:val="18"/>
                <w:szCs w:val="18"/>
              </w:rPr>
              <w:t>、</w:t>
            </w:r>
            <w:r w:rsidRPr="006C1E32">
              <w:rPr>
                <w:rFonts w:cs="宋体"/>
                <w:color w:val="000000"/>
                <w:kern w:val="0"/>
                <w:sz w:val="18"/>
                <w:szCs w:val="18"/>
              </w:rPr>
              <w:t>0.4</w:t>
            </w:r>
            <w:r w:rsidRPr="006C1E32">
              <w:rPr>
                <w:rFonts w:cs="宋体" w:hint="eastAsia"/>
                <w:color w:val="000000"/>
                <w:kern w:val="0"/>
                <w:sz w:val="18"/>
                <w:szCs w:val="18"/>
              </w:rPr>
              <w:t>、</w:t>
            </w:r>
            <w:r w:rsidRPr="006C1E32">
              <w:rPr>
                <w:rFonts w:cs="宋体"/>
                <w:color w:val="000000"/>
                <w:kern w:val="0"/>
                <w:sz w:val="18"/>
                <w:szCs w:val="18"/>
              </w:rPr>
              <w:t>0.2</w:t>
            </w:r>
            <w:r w:rsidRPr="006C1E32">
              <w:rPr>
                <w:rFonts w:cs="宋体" w:hint="eastAsia"/>
                <w:color w:val="000000"/>
                <w:kern w:val="0"/>
                <w:sz w:val="18"/>
                <w:szCs w:val="18"/>
              </w:rPr>
              <w:t>系数。</w:t>
            </w:r>
          </w:p>
          <w:p w:rsidR="00EC47BB" w:rsidRPr="006C1E32" w:rsidRDefault="00EC47BB" w:rsidP="006C1E32">
            <w:pPr>
              <w:widowControl/>
              <w:jc w:val="left"/>
              <w:rPr>
                <w:rFonts w:cs="宋体"/>
                <w:color w:val="000000"/>
                <w:kern w:val="0"/>
                <w:szCs w:val="21"/>
              </w:rPr>
            </w:pPr>
            <w:r w:rsidRPr="006C1E32">
              <w:rPr>
                <w:rFonts w:cs="宋体"/>
                <w:color w:val="000000"/>
                <w:kern w:val="0"/>
                <w:sz w:val="18"/>
                <w:szCs w:val="18"/>
              </w:rPr>
              <w:t xml:space="preserve">3. </w:t>
            </w:r>
            <w:r w:rsidRPr="006C1E32">
              <w:rPr>
                <w:rFonts w:cs="宋体" w:hint="eastAsia"/>
                <w:color w:val="000000"/>
                <w:kern w:val="0"/>
                <w:sz w:val="18"/>
                <w:szCs w:val="18"/>
              </w:rPr>
              <w:t>指导多项（类）比赛，每年奖励总额不超</w:t>
            </w:r>
            <w:r w:rsidRPr="006C1E32">
              <w:rPr>
                <w:rFonts w:cs="宋体"/>
                <w:color w:val="000000"/>
                <w:kern w:val="0"/>
                <w:sz w:val="18"/>
                <w:szCs w:val="18"/>
              </w:rPr>
              <w:t>1.5</w:t>
            </w:r>
            <w:r w:rsidRPr="006C1E32">
              <w:rPr>
                <w:rFonts w:cs="宋体" w:hint="eastAsia"/>
                <w:color w:val="000000"/>
                <w:kern w:val="0"/>
                <w:sz w:val="18"/>
                <w:szCs w:val="18"/>
              </w:rPr>
              <w:t>万。</w:t>
            </w:r>
          </w:p>
        </w:tc>
      </w:tr>
      <w:tr w:rsidR="00EC47BB" w:rsidRPr="006C1E32" w:rsidTr="006C1E32">
        <w:trPr>
          <w:jc w:val="center"/>
        </w:trPr>
        <w:tc>
          <w:tcPr>
            <w:tcW w:w="706" w:type="dxa"/>
            <w:vMerge/>
            <w:vAlign w:val="center"/>
          </w:tcPr>
          <w:p w:rsidR="00EC47BB" w:rsidRPr="006C1E32" w:rsidRDefault="00EC47BB" w:rsidP="006C1E32">
            <w:pPr>
              <w:pStyle w:val="PlainText"/>
              <w:jc w:val="center"/>
              <w:rPr>
                <w:rFonts w:hAnsi="宋体"/>
              </w:rPr>
            </w:pPr>
          </w:p>
        </w:tc>
        <w:tc>
          <w:tcPr>
            <w:tcW w:w="1341" w:type="dxa"/>
            <w:vMerge/>
            <w:vAlign w:val="center"/>
          </w:tcPr>
          <w:p w:rsidR="00EC47BB" w:rsidRPr="006C1E32" w:rsidRDefault="00EC47BB" w:rsidP="006C1E32">
            <w:pPr>
              <w:pStyle w:val="PlainText"/>
              <w:jc w:val="center"/>
              <w:rPr>
                <w:rFonts w:hAnsi="宋体"/>
              </w:rPr>
            </w:pPr>
          </w:p>
        </w:tc>
        <w:tc>
          <w:tcPr>
            <w:tcW w:w="992" w:type="dxa"/>
            <w:vMerge/>
            <w:vAlign w:val="center"/>
          </w:tcPr>
          <w:p w:rsidR="00EC47BB" w:rsidRPr="006C1E32" w:rsidRDefault="00EC47BB" w:rsidP="006C1E32">
            <w:pPr>
              <w:pStyle w:val="PlainText"/>
              <w:jc w:val="center"/>
              <w:rPr>
                <w:rFonts w:hAnsi="宋体"/>
              </w:rPr>
            </w:pPr>
          </w:p>
        </w:tc>
        <w:tc>
          <w:tcPr>
            <w:tcW w:w="1084" w:type="dxa"/>
            <w:gridSpan w:val="2"/>
            <w:vAlign w:val="center"/>
          </w:tcPr>
          <w:p w:rsidR="00EC47BB" w:rsidRPr="006C1E32" w:rsidRDefault="00EC47BB" w:rsidP="006C1E32">
            <w:pPr>
              <w:pStyle w:val="PlainText"/>
              <w:jc w:val="center"/>
              <w:rPr>
                <w:rFonts w:hAnsi="宋体"/>
              </w:rPr>
            </w:pPr>
            <w:r w:rsidRPr="006C1E32">
              <w:rPr>
                <w:rFonts w:hAnsi="宋体" w:hint="eastAsia"/>
              </w:rPr>
              <w:t>一等</w:t>
            </w:r>
          </w:p>
        </w:tc>
        <w:tc>
          <w:tcPr>
            <w:tcW w:w="987" w:type="dxa"/>
            <w:vAlign w:val="center"/>
          </w:tcPr>
          <w:p w:rsidR="00EC47BB" w:rsidRPr="006C1E32" w:rsidRDefault="00EC47BB" w:rsidP="006C1E32">
            <w:pPr>
              <w:pStyle w:val="PlainText"/>
              <w:jc w:val="center"/>
              <w:rPr>
                <w:rFonts w:hAnsi="宋体"/>
              </w:rPr>
            </w:pPr>
            <w:r w:rsidRPr="006C1E32">
              <w:rPr>
                <w:rFonts w:hAnsi="宋体"/>
              </w:rPr>
              <w:t>/</w:t>
            </w:r>
          </w:p>
        </w:tc>
        <w:tc>
          <w:tcPr>
            <w:tcW w:w="1792" w:type="dxa"/>
            <w:vAlign w:val="center"/>
          </w:tcPr>
          <w:p w:rsidR="00EC47BB" w:rsidRPr="006C1E32" w:rsidRDefault="00EC47BB" w:rsidP="006C1E32">
            <w:pPr>
              <w:pStyle w:val="PlainText"/>
              <w:jc w:val="center"/>
              <w:rPr>
                <w:rFonts w:hAnsi="宋体"/>
              </w:rPr>
            </w:pPr>
            <w:r w:rsidRPr="006C1E32">
              <w:rPr>
                <w:rFonts w:hAnsi="宋体"/>
              </w:rPr>
              <w:t>0.5</w:t>
            </w:r>
          </w:p>
        </w:tc>
        <w:tc>
          <w:tcPr>
            <w:tcW w:w="1610" w:type="dxa"/>
            <w:vMerge/>
            <w:vAlign w:val="center"/>
          </w:tcPr>
          <w:p w:rsidR="00EC47BB" w:rsidRPr="006C1E32" w:rsidRDefault="00EC47BB" w:rsidP="006C1E32">
            <w:pPr>
              <w:pStyle w:val="PlainText"/>
              <w:jc w:val="left"/>
              <w:rPr>
                <w:rFonts w:hAnsi="宋体"/>
              </w:rPr>
            </w:pPr>
          </w:p>
        </w:tc>
      </w:tr>
      <w:tr w:rsidR="00EC47BB" w:rsidRPr="006C1E32" w:rsidTr="006C1E32">
        <w:trPr>
          <w:jc w:val="center"/>
        </w:trPr>
        <w:tc>
          <w:tcPr>
            <w:tcW w:w="706" w:type="dxa"/>
            <w:vMerge/>
            <w:vAlign w:val="center"/>
          </w:tcPr>
          <w:p w:rsidR="00EC47BB" w:rsidRPr="006C1E32" w:rsidRDefault="00EC47BB" w:rsidP="006C1E32">
            <w:pPr>
              <w:pStyle w:val="PlainText"/>
              <w:jc w:val="center"/>
              <w:rPr>
                <w:rFonts w:hAnsi="宋体"/>
              </w:rPr>
            </w:pPr>
          </w:p>
        </w:tc>
        <w:tc>
          <w:tcPr>
            <w:tcW w:w="1341" w:type="dxa"/>
            <w:vMerge/>
            <w:vAlign w:val="center"/>
          </w:tcPr>
          <w:p w:rsidR="00EC47BB" w:rsidRPr="006C1E32" w:rsidRDefault="00EC47BB" w:rsidP="006C1E32">
            <w:pPr>
              <w:pStyle w:val="PlainText"/>
              <w:jc w:val="center"/>
              <w:rPr>
                <w:rFonts w:hAnsi="宋体"/>
              </w:rPr>
            </w:pPr>
          </w:p>
        </w:tc>
        <w:tc>
          <w:tcPr>
            <w:tcW w:w="992" w:type="dxa"/>
            <w:vMerge/>
            <w:vAlign w:val="center"/>
          </w:tcPr>
          <w:p w:rsidR="00EC47BB" w:rsidRPr="006C1E32" w:rsidRDefault="00EC47BB" w:rsidP="006C1E32">
            <w:pPr>
              <w:pStyle w:val="PlainText"/>
              <w:jc w:val="center"/>
              <w:rPr>
                <w:rFonts w:hAnsi="宋体"/>
              </w:rPr>
            </w:pPr>
          </w:p>
        </w:tc>
        <w:tc>
          <w:tcPr>
            <w:tcW w:w="1084" w:type="dxa"/>
            <w:gridSpan w:val="2"/>
            <w:vAlign w:val="center"/>
          </w:tcPr>
          <w:p w:rsidR="00EC47BB" w:rsidRPr="006C1E32" w:rsidRDefault="00EC47BB" w:rsidP="006C1E32">
            <w:pPr>
              <w:pStyle w:val="PlainText"/>
              <w:jc w:val="center"/>
              <w:rPr>
                <w:rFonts w:hAnsi="宋体"/>
              </w:rPr>
            </w:pPr>
            <w:r w:rsidRPr="006C1E32">
              <w:rPr>
                <w:rFonts w:hAnsi="宋体" w:hint="eastAsia"/>
              </w:rPr>
              <w:t>二等</w:t>
            </w:r>
          </w:p>
        </w:tc>
        <w:tc>
          <w:tcPr>
            <w:tcW w:w="987" w:type="dxa"/>
            <w:vAlign w:val="center"/>
          </w:tcPr>
          <w:p w:rsidR="00EC47BB" w:rsidRPr="006C1E32" w:rsidRDefault="00EC47BB" w:rsidP="006C1E32">
            <w:pPr>
              <w:pStyle w:val="PlainText"/>
              <w:jc w:val="center"/>
              <w:rPr>
                <w:rFonts w:hAnsi="宋体"/>
              </w:rPr>
            </w:pPr>
            <w:r w:rsidRPr="006C1E32">
              <w:rPr>
                <w:rFonts w:hAnsi="宋体"/>
              </w:rPr>
              <w:t>/</w:t>
            </w:r>
          </w:p>
        </w:tc>
        <w:tc>
          <w:tcPr>
            <w:tcW w:w="1792" w:type="dxa"/>
            <w:vAlign w:val="center"/>
          </w:tcPr>
          <w:p w:rsidR="00EC47BB" w:rsidRPr="006C1E32" w:rsidRDefault="00EC47BB" w:rsidP="006C1E32">
            <w:pPr>
              <w:pStyle w:val="PlainText"/>
              <w:jc w:val="center"/>
              <w:rPr>
                <w:rFonts w:hAnsi="宋体"/>
              </w:rPr>
            </w:pPr>
            <w:r w:rsidRPr="006C1E32">
              <w:rPr>
                <w:rFonts w:hAnsi="宋体"/>
              </w:rPr>
              <w:t>0.3</w:t>
            </w:r>
          </w:p>
        </w:tc>
        <w:tc>
          <w:tcPr>
            <w:tcW w:w="1610" w:type="dxa"/>
            <w:vMerge/>
            <w:vAlign w:val="center"/>
          </w:tcPr>
          <w:p w:rsidR="00EC47BB" w:rsidRPr="006C1E32" w:rsidRDefault="00EC47BB" w:rsidP="006C1E32">
            <w:pPr>
              <w:pStyle w:val="PlainText"/>
              <w:jc w:val="center"/>
              <w:rPr>
                <w:rFonts w:hAnsi="宋体"/>
              </w:rPr>
            </w:pPr>
          </w:p>
        </w:tc>
      </w:tr>
      <w:tr w:rsidR="00EC47BB" w:rsidRPr="006C1E32" w:rsidTr="006C1E32">
        <w:trPr>
          <w:jc w:val="center"/>
        </w:trPr>
        <w:tc>
          <w:tcPr>
            <w:tcW w:w="706" w:type="dxa"/>
            <w:vMerge/>
            <w:vAlign w:val="center"/>
          </w:tcPr>
          <w:p w:rsidR="00EC47BB" w:rsidRPr="006C1E32" w:rsidRDefault="00EC47BB" w:rsidP="006C1E32">
            <w:pPr>
              <w:pStyle w:val="PlainText"/>
              <w:jc w:val="center"/>
              <w:rPr>
                <w:rFonts w:hAnsi="宋体"/>
              </w:rPr>
            </w:pPr>
          </w:p>
        </w:tc>
        <w:tc>
          <w:tcPr>
            <w:tcW w:w="1341" w:type="dxa"/>
            <w:vMerge/>
            <w:vAlign w:val="center"/>
          </w:tcPr>
          <w:p w:rsidR="00EC47BB" w:rsidRPr="006C1E32" w:rsidRDefault="00EC47BB" w:rsidP="006C1E32">
            <w:pPr>
              <w:pStyle w:val="PlainText"/>
              <w:jc w:val="center"/>
              <w:rPr>
                <w:rFonts w:hAnsi="宋体"/>
              </w:rPr>
            </w:pPr>
          </w:p>
        </w:tc>
        <w:tc>
          <w:tcPr>
            <w:tcW w:w="992" w:type="dxa"/>
            <w:vMerge/>
            <w:vAlign w:val="center"/>
          </w:tcPr>
          <w:p w:rsidR="00EC47BB" w:rsidRPr="006C1E32" w:rsidRDefault="00EC47BB" w:rsidP="006C1E32">
            <w:pPr>
              <w:pStyle w:val="PlainText"/>
              <w:jc w:val="center"/>
              <w:rPr>
                <w:rFonts w:hAnsi="宋体"/>
              </w:rPr>
            </w:pPr>
          </w:p>
        </w:tc>
        <w:tc>
          <w:tcPr>
            <w:tcW w:w="1084" w:type="dxa"/>
            <w:gridSpan w:val="2"/>
            <w:vAlign w:val="center"/>
          </w:tcPr>
          <w:p w:rsidR="00EC47BB" w:rsidRPr="006C1E32" w:rsidRDefault="00EC47BB" w:rsidP="006C1E32">
            <w:pPr>
              <w:pStyle w:val="PlainText"/>
              <w:jc w:val="center"/>
              <w:rPr>
                <w:rFonts w:hAnsi="宋体"/>
              </w:rPr>
            </w:pPr>
            <w:r w:rsidRPr="006C1E32">
              <w:rPr>
                <w:rFonts w:hAnsi="宋体" w:hint="eastAsia"/>
              </w:rPr>
              <w:t>三等</w:t>
            </w:r>
          </w:p>
        </w:tc>
        <w:tc>
          <w:tcPr>
            <w:tcW w:w="987" w:type="dxa"/>
            <w:vAlign w:val="center"/>
          </w:tcPr>
          <w:p w:rsidR="00EC47BB" w:rsidRPr="006C1E32" w:rsidRDefault="00EC47BB" w:rsidP="006C1E32">
            <w:pPr>
              <w:pStyle w:val="PlainText"/>
              <w:jc w:val="center"/>
              <w:rPr>
                <w:rFonts w:hAnsi="宋体"/>
              </w:rPr>
            </w:pPr>
            <w:r w:rsidRPr="006C1E32">
              <w:rPr>
                <w:rFonts w:hAnsi="宋体"/>
              </w:rPr>
              <w:t>/</w:t>
            </w:r>
          </w:p>
        </w:tc>
        <w:tc>
          <w:tcPr>
            <w:tcW w:w="1792" w:type="dxa"/>
            <w:vAlign w:val="center"/>
          </w:tcPr>
          <w:p w:rsidR="00EC47BB" w:rsidRPr="006C1E32" w:rsidRDefault="00EC47BB" w:rsidP="006C1E32">
            <w:pPr>
              <w:pStyle w:val="PlainText"/>
              <w:jc w:val="center"/>
              <w:rPr>
                <w:rFonts w:hAnsi="宋体"/>
              </w:rPr>
            </w:pPr>
            <w:r w:rsidRPr="006C1E32">
              <w:rPr>
                <w:rFonts w:hAnsi="宋体"/>
              </w:rPr>
              <w:t>0.2</w:t>
            </w:r>
          </w:p>
        </w:tc>
        <w:tc>
          <w:tcPr>
            <w:tcW w:w="1610" w:type="dxa"/>
            <w:vMerge/>
            <w:vAlign w:val="center"/>
          </w:tcPr>
          <w:p w:rsidR="00EC47BB" w:rsidRPr="006C1E32" w:rsidRDefault="00EC47BB" w:rsidP="006C1E32">
            <w:pPr>
              <w:pStyle w:val="PlainText"/>
              <w:jc w:val="center"/>
              <w:rPr>
                <w:rFonts w:hAnsi="宋体"/>
              </w:rPr>
            </w:pPr>
          </w:p>
        </w:tc>
      </w:tr>
      <w:tr w:rsidR="00EC47BB" w:rsidRPr="006C1E32" w:rsidTr="006C1E32">
        <w:trPr>
          <w:jc w:val="center"/>
        </w:trPr>
        <w:tc>
          <w:tcPr>
            <w:tcW w:w="706" w:type="dxa"/>
            <w:vMerge/>
            <w:vAlign w:val="center"/>
          </w:tcPr>
          <w:p w:rsidR="00EC47BB" w:rsidRPr="006C1E32" w:rsidRDefault="00EC47BB" w:rsidP="006C1E32">
            <w:pPr>
              <w:pStyle w:val="PlainText"/>
              <w:jc w:val="center"/>
              <w:rPr>
                <w:rFonts w:hAnsi="宋体"/>
              </w:rPr>
            </w:pPr>
          </w:p>
        </w:tc>
        <w:tc>
          <w:tcPr>
            <w:tcW w:w="1341" w:type="dxa"/>
            <w:vMerge/>
            <w:vAlign w:val="center"/>
          </w:tcPr>
          <w:p w:rsidR="00EC47BB" w:rsidRPr="006C1E32" w:rsidRDefault="00EC47BB" w:rsidP="006C1E32">
            <w:pPr>
              <w:pStyle w:val="PlainText"/>
              <w:jc w:val="center"/>
              <w:rPr>
                <w:rFonts w:hAnsi="宋体"/>
              </w:rPr>
            </w:pPr>
          </w:p>
        </w:tc>
        <w:tc>
          <w:tcPr>
            <w:tcW w:w="992" w:type="dxa"/>
            <w:vMerge w:val="restart"/>
            <w:vAlign w:val="center"/>
          </w:tcPr>
          <w:p w:rsidR="00EC47BB" w:rsidRPr="006C1E32" w:rsidRDefault="00EC47BB" w:rsidP="006C1E32">
            <w:pPr>
              <w:pStyle w:val="PlainText"/>
              <w:jc w:val="center"/>
              <w:rPr>
                <w:rFonts w:hAnsi="宋体"/>
              </w:rPr>
            </w:pPr>
            <w:r w:rsidRPr="006C1E32">
              <w:rPr>
                <w:rFonts w:hAnsi="宋体"/>
              </w:rPr>
              <w:t>B</w:t>
            </w:r>
            <w:r w:rsidRPr="006C1E32">
              <w:rPr>
                <w:rFonts w:hAnsi="宋体"/>
                <w:vertAlign w:val="subscript"/>
              </w:rPr>
              <w:t>1</w:t>
            </w:r>
            <w:r w:rsidRPr="006C1E32">
              <w:rPr>
                <w:rFonts w:hAnsi="宋体" w:hint="eastAsia"/>
              </w:rPr>
              <w:t>级</w:t>
            </w:r>
          </w:p>
        </w:tc>
        <w:tc>
          <w:tcPr>
            <w:tcW w:w="1084" w:type="dxa"/>
            <w:gridSpan w:val="2"/>
            <w:vAlign w:val="center"/>
          </w:tcPr>
          <w:p w:rsidR="00EC47BB" w:rsidRPr="006C1E32" w:rsidRDefault="00EC47BB" w:rsidP="006C1E32">
            <w:pPr>
              <w:pStyle w:val="PlainText"/>
              <w:jc w:val="center"/>
              <w:rPr>
                <w:rFonts w:hAnsi="宋体"/>
              </w:rPr>
            </w:pPr>
            <w:r w:rsidRPr="006C1E32">
              <w:rPr>
                <w:rFonts w:hAnsi="宋体" w:hint="eastAsia"/>
              </w:rPr>
              <w:t>一等</w:t>
            </w:r>
          </w:p>
        </w:tc>
        <w:tc>
          <w:tcPr>
            <w:tcW w:w="987" w:type="dxa"/>
            <w:vAlign w:val="center"/>
          </w:tcPr>
          <w:p w:rsidR="00EC47BB" w:rsidRPr="006C1E32" w:rsidRDefault="00EC47BB" w:rsidP="006C1E32">
            <w:pPr>
              <w:pStyle w:val="PlainText"/>
              <w:jc w:val="center"/>
              <w:rPr>
                <w:rFonts w:hAnsi="宋体"/>
              </w:rPr>
            </w:pPr>
            <w:r w:rsidRPr="006C1E32">
              <w:rPr>
                <w:rFonts w:hAnsi="宋体"/>
              </w:rPr>
              <w:t>/</w:t>
            </w:r>
          </w:p>
        </w:tc>
        <w:tc>
          <w:tcPr>
            <w:tcW w:w="1792" w:type="dxa"/>
            <w:vAlign w:val="center"/>
          </w:tcPr>
          <w:p w:rsidR="00EC47BB" w:rsidRPr="006C1E32" w:rsidRDefault="00EC47BB" w:rsidP="006C1E32">
            <w:pPr>
              <w:pStyle w:val="PlainText"/>
              <w:jc w:val="center"/>
              <w:rPr>
                <w:rFonts w:hAnsi="宋体"/>
              </w:rPr>
            </w:pPr>
            <w:r w:rsidRPr="006C1E32">
              <w:rPr>
                <w:rFonts w:hAnsi="宋体"/>
              </w:rPr>
              <w:t xml:space="preserve">0.2 </w:t>
            </w:r>
          </w:p>
        </w:tc>
        <w:tc>
          <w:tcPr>
            <w:tcW w:w="1610" w:type="dxa"/>
            <w:vMerge/>
            <w:vAlign w:val="center"/>
          </w:tcPr>
          <w:p w:rsidR="00EC47BB" w:rsidRPr="006C1E32" w:rsidRDefault="00EC47BB" w:rsidP="006C1E32">
            <w:pPr>
              <w:pStyle w:val="PlainText"/>
              <w:jc w:val="center"/>
              <w:rPr>
                <w:rFonts w:hAnsi="宋体"/>
              </w:rPr>
            </w:pPr>
          </w:p>
        </w:tc>
      </w:tr>
      <w:tr w:rsidR="00EC47BB" w:rsidRPr="006C1E32" w:rsidTr="006C1E32">
        <w:trPr>
          <w:jc w:val="center"/>
        </w:trPr>
        <w:tc>
          <w:tcPr>
            <w:tcW w:w="706" w:type="dxa"/>
            <w:vMerge/>
            <w:vAlign w:val="center"/>
          </w:tcPr>
          <w:p w:rsidR="00EC47BB" w:rsidRPr="006C1E32" w:rsidRDefault="00EC47BB" w:rsidP="006C1E32">
            <w:pPr>
              <w:pStyle w:val="PlainText"/>
              <w:jc w:val="center"/>
              <w:rPr>
                <w:rFonts w:hAnsi="宋体"/>
              </w:rPr>
            </w:pPr>
          </w:p>
        </w:tc>
        <w:tc>
          <w:tcPr>
            <w:tcW w:w="1341" w:type="dxa"/>
            <w:vMerge/>
            <w:vAlign w:val="center"/>
          </w:tcPr>
          <w:p w:rsidR="00EC47BB" w:rsidRPr="006C1E32" w:rsidRDefault="00EC47BB" w:rsidP="006C1E32">
            <w:pPr>
              <w:pStyle w:val="PlainText"/>
              <w:jc w:val="center"/>
              <w:rPr>
                <w:rFonts w:hAnsi="宋体"/>
              </w:rPr>
            </w:pPr>
          </w:p>
        </w:tc>
        <w:tc>
          <w:tcPr>
            <w:tcW w:w="992" w:type="dxa"/>
            <w:vMerge/>
            <w:vAlign w:val="center"/>
          </w:tcPr>
          <w:p w:rsidR="00EC47BB" w:rsidRPr="006C1E32" w:rsidRDefault="00EC47BB" w:rsidP="006C1E32">
            <w:pPr>
              <w:pStyle w:val="PlainText"/>
              <w:jc w:val="center"/>
              <w:rPr>
                <w:rFonts w:hAnsi="宋体"/>
              </w:rPr>
            </w:pPr>
          </w:p>
        </w:tc>
        <w:tc>
          <w:tcPr>
            <w:tcW w:w="1084" w:type="dxa"/>
            <w:gridSpan w:val="2"/>
            <w:vAlign w:val="center"/>
          </w:tcPr>
          <w:p w:rsidR="00EC47BB" w:rsidRPr="006C1E32" w:rsidRDefault="00EC47BB" w:rsidP="006C1E32">
            <w:pPr>
              <w:pStyle w:val="PlainText"/>
              <w:jc w:val="center"/>
              <w:rPr>
                <w:rFonts w:hAnsi="宋体"/>
              </w:rPr>
            </w:pPr>
            <w:r w:rsidRPr="006C1E32">
              <w:rPr>
                <w:rFonts w:hAnsi="宋体" w:hint="eastAsia"/>
              </w:rPr>
              <w:t>二等</w:t>
            </w:r>
          </w:p>
        </w:tc>
        <w:tc>
          <w:tcPr>
            <w:tcW w:w="987" w:type="dxa"/>
            <w:vAlign w:val="center"/>
          </w:tcPr>
          <w:p w:rsidR="00EC47BB" w:rsidRPr="006C1E32" w:rsidRDefault="00EC47BB" w:rsidP="006C1E32">
            <w:pPr>
              <w:pStyle w:val="PlainText"/>
              <w:jc w:val="center"/>
              <w:rPr>
                <w:rFonts w:hAnsi="宋体"/>
              </w:rPr>
            </w:pPr>
            <w:r w:rsidRPr="006C1E32">
              <w:rPr>
                <w:rFonts w:hAnsi="宋体"/>
              </w:rPr>
              <w:t>/</w:t>
            </w:r>
          </w:p>
        </w:tc>
        <w:tc>
          <w:tcPr>
            <w:tcW w:w="1792" w:type="dxa"/>
            <w:vAlign w:val="center"/>
          </w:tcPr>
          <w:p w:rsidR="00EC47BB" w:rsidRPr="006C1E32" w:rsidRDefault="00EC47BB" w:rsidP="006C1E32">
            <w:pPr>
              <w:pStyle w:val="PlainText"/>
              <w:jc w:val="center"/>
              <w:rPr>
                <w:rFonts w:hAnsi="宋体"/>
              </w:rPr>
            </w:pPr>
            <w:r w:rsidRPr="006C1E32">
              <w:rPr>
                <w:rFonts w:hAnsi="宋体"/>
              </w:rPr>
              <w:t xml:space="preserve">0.1 </w:t>
            </w:r>
          </w:p>
        </w:tc>
        <w:tc>
          <w:tcPr>
            <w:tcW w:w="1610" w:type="dxa"/>
            <w:vMerge/>
            <w:vAlign w:val="center"/>
          </w:tcPr>
          <w:p w:rsidR="00EC47BB" w:rsidRPr="006C1E32" w:rsidRDefault="00EC47BB" w:rsidP="006C1E32">
            <w:pPr>
              <w:pStyle w:val="PlainText"/>
              <w:jc w:val="center"/>
              <w:rPr>
                <w:rFonts w:hAnsi="宋体"/>
              </w:rPr>
            </w:pPr>
          </w:p>
        </w:tc>
      </w:tr>
      <w:tr w:rsidR="00EC47BB" w:rsidRPr="006C1E32" w:rsidTr="006C1E32">
        <w:trPr>
          <w:jc w:val="center"/>
        </w:trPr>
        <w:tc>
          <w:tcPr>
            <w:tcW w:w="706" w:type="dxa"/>
            <w:vMerge/>
            <w:vAlign w:val="center"/>
          </w:tcPr>
          <w:p w:rsidR="00EC47BB" w:rsidRPr="006C1E32" w:rsidRDefault="00EC47BB" w:rsidP="006C1E32">
            <w:pPr>
              <w:pStyle w:val="PlainText"/>
              <w:jc w:val="center"/>
              <w:rPr>
                <w:rFonts w:hAnsi="宋体"/>
              </w:rPr>
            </w:pPr>
          </w:p>
        </w:tc>
        <w:tc>
          <w:tcPr>
            <w:tcW w:w="1341" w:type="dxa"/>
            <w:vMerge/>
            <w:vAlign w:val="center"/>
          </w:tcPr>
          <w:p w:rsidR="00EC47BB" w:rsidRPr="006C1E32" w:rsidRDefault="00EC47BB" w:rsidP="006C1E32">
            <w:pPr>
              <w:pStyle w:val="PlainText"/>
              <w:jc w:val="center"/>
              <w:rPr>
                <w:rFonts w:hAnsi="宋体"/>
              </w:rPr>
            </w:pPr>
          </w:p>
        </w:tc>
        <w:tc>
          <w:tcPr>
            <w:tcW w:w="992" w:type="dxa"/>
            <w:vMerge/>
            <w:vAlign w:val="center"/>
          </w:tcPr>
          <w:p w:rsidR="00EC47BB" w:rsidRPr="006C1E32" w:rsidRDefault="00EC47BB" w:rsidP="006C1E32">
            <w:pPr>
              <w:pStyle w:val="PlainText"/>
              <w:jc w:val="center"/>
              <w:rPr>
                <w:rFonts w:hAnsi="宋体"/>
              </w:rPr>
            </w:pPr>
          </w:p>
        </w:tc>
        <w:tc>
          <w:tcPr>
            <w:tcW w:w="1084" w:type="dxa"/>
            <w:gridSpan w:val="2"/>
            <w:vAlign w:val="center"/>
          </w:tcPr>
          <w:p w:rsidR="00EC47BB" w:rsidRPr="006C1E32" w:rsidRDefault="00EC47BB" w:rsidP="006C1E32">
            <w:pPr>
              <w:pStyle w:val="PlainText"/>
              <w:jc w:val="center"/>
              <w:rPr>
                <w:rFonts w:hAnsi="宋体"/>
              </w:rPr>
            </w:pPr>
            <w:r w:rsidRPr="006C1E32">
              <w:rPr>
                <w:rFonts w:hAnsi="宋体" w:hint="eastAsia"/>
              </w:rPr>
              <w:t>三等</w:t>
            </w:r>
          </w:p>
        </w:tc>
        <w:tc>
          <w:tcPr>
            <w:tcW w:w="987" w:type="dxa"/>
            <w:vAlign w:val="center"/>
          </w:tcPr>
          <w:p w:rsidR="00EC47BB" w:rsidRPr="006C1E32" w:rsidRDefault="00EC47BB" w:rsidP="006C1E32">
            <w:pPr>
              <w:pStyle w:val="PlainText"/>
              <w:jc w:val="center"/>
              <w:rPr>
                <w:rFonts w:hAnsi="宋体"/>
              </w:rPr>
            </w:pPr>
            <w:r w:rsidRPr="006C1E32">
              <w:rPr>
                <w:rFonts w:hAnsi="宋体"/>
              </w:rPr>
              <w:t>/</w:t>
            </w:r>
          </w:p>
        </w:tc>
        <w:tc>
          <w:tcPr>
            <w:tcW w:w="1792" w:type="dxa"/>
            <w:vAlign w:val="center"/>
          </w:tcPr>
          <w:p w:rsidR="00EC47BB" w:rsidRPr="006C1E32" w:rsidRDefault="00EC47BB" w:rsidP="006C1E32">
            <w:pPr>
              <w:pStyle w:val="PlainText"/>
              <w:jc w:val="center"/>
              <w:rPr>
                <w:rFonts w:hAnsi="宋体"/>
              </w:rPr>
            </w:pPr>
            <w:r w:rsidRPr="006C1E32">
              <w:rPr>
                <w:rFonts w:hAnsi="宋体"/>
              </w:rPr>
              <w:t>0.08</w:t>
            </w:r>
          </w:p>
        </w:tc>
        <w:tc>
          <w:tcPr>
            <w:tcW w:w="1610" w:type="dxa"/>
            <w:vMerge/>
            <w:vAlign w:val="center"/>
          </w:tcPr>
          <w:p w:rsidR="00EC47BB" w:rsidRPr="006C1E32" w:rsidRDefault="00EC47BB" w:rsidP="006C1E32">
            <w:pPr>
              <w:pStyle w:val="PlainText"/>
              <w:jc w:val="center"/>
              <w:rPr>
                <w:rFonts w:hAnsi="宋体"/>
              </w:rPr>
            </w:pPr>
          </w:p>
        </w:tc>
      </w:tr>
      <w:tr w:rsidR="00EC47BB" w:rsidRPr="006C1E32" w:rsidTr="006C1E32">
        <w:trPr>
          <w:jc w:val="center"/>
        </w:trPr>
        <w:tc>
          <w:tcPr>
            <w:tcW w:w="706" w:type="dxa"/>
            <w:vMerge/>
            <w:vAlign w:val="center"/>
          </w:tcPr>
          <w:p w:rsidR="00EC47BB" w:rsidRPr="006C1E32" w:rsidRDefault="00EC47BB" w:rsidP="006C1E32">
            <w:pPr>
              <w:pStyle w:val="PlainText"/>
              <w:jc w:val="center"/>
              <w:rPr>
                <w:rFonts w:hAnsi="宋体"/>
              </w:rPr>
            </w:pPr>
          </w:p>
        </w:tc>
        <w:tc>
          <w:tcPr>
            <w:tcW w:w="1341" w:type="dxa"/>
            <w:vMerge/>
            <w:vAlign w:val="center"/>
          </w:tcPr>
          <w:p w:rsidR="00EC47BB" w:rsidRPr="006C1E32" w:rsidRDefault="00EC47BB" w:rsidP="006C1E32">
            <w:pPr>
              <w:pStyle w:val="PlainText"/>
              <w:jc w:val="center"/>
              <w:rPr>
                <w:rFonts w:hAnsi="宋体"/>
              </w:rPr>
            </w:pPr>
          </w:p>
        </w:tc>
        <w:tc>
          <w:tcPr>
            <w:tcW w:w="992" w:type="dxa"/>
            <w:vMerge w:val="restart"/>
            <w:vAlign w:val="center"/>
          </w:tcPr>
          <w:p w:rsidR="00EC47BB" w:rsidRPr="006C1E32" w:rsidRDefault="00EC47BB" w:rsidP="006C1E32">
            <w:pPr>
              <w:pStyle w:val="PlainText"/>
              <w:jc w:val="center"/>
              <w:rPr>
                <w:rFonts w:hAnsi="宋体"/>
              </w:rPr>
            </w:pPr>
            <w:r w:rsidRPr="006C1E32">
              <w:rPr>
                <w:rFonts w:hAnsi="宋体"/>
              </w:rPr>
              <w:t>B</w:t>
            </w:r>
            <w:r w:rsidRPr="006C1E32">
              <w:rPr>
                <w:rFonts w:hAnsi="宋体"/>
                <w:vertAlign w:val="subscript"/>
              </w:rPr>
              <w:t>2</w:t>
            </w:r>
            <w:r w:rsidRPr="006C1E32">
              <w:rPr>
                <w:rFonts w:hAnsi="宋体" w:hint="eastAsia"/>
              </w:rPr>
              <w:t>级</w:t>
            </w:r>
          </w:p>
        </w:tc>
        <w:tc>
          <w:tcPr>
            <w:tcW w:w="1084" w:type="dxa"/>
            <w:gridSpan w:val="2"/>
            <w:vAlign w:val="center"/>
          </w:tcPr>
          <w:p w:rsidR="00EC47BB" w:rsidRPr="006C1E32" w:rsidRDefault="00EC47BB" w:rsidP="006C1E32">
            <w:pPr>
              <w:pStyle w:val="PlainText"/>
              <w:jc w:val="center"/>
              <w:rPr>
                <w:rFonts w:hAnsi="宋体"/>
              </w:rPr>
            </w:pPr>
            <w:r w:rsidRPr="006C1E32">
              <w:rPr>
                <w:rFonts w:hAnsi="宋体" w:hint="eastAsia"/>
              </w:rPr>
              <w:t>一等</w:t>
            </w:r>
          </w:p>
        </w:tc>
        <w:tc>
          <w:tcPr>
            <w:tcW w:w="987" w:type="dxa"/>
            <w:vAlign w:val="center"/>
          </w:tcPr>
          <w:p w:rsidR="00EC47BB" w:rsidRPr="006C1E32" w:rsidRDefault="00EC47BB" w:rsidP="006C1E32">
            <w:pPr>
              <w:pStyle w:val="PlainText"/>
              <w:jc w:val="center"/>
              <w:rPr>
                <w:rFonts w:hAnsi="宋体"/>
              </w:rPr>
            </w:pPr>
            <w:r w:rsidRPr="006C1E32">
              <w:rPr>
                <w:rFonts w:hAnsi="宋体"/>
              </w:rPr>
              <w:t>/</w:t>
            </w:r>
          </w:p>
        </w:tc>
        <w:tc>
          <w:tcPr>
            <w:tcW w:w="1792" w:type="dxa"/>
            <w:vAlign w:val="center"/>
          </w:tcPr>
          <w:p w:rsidR="00EC47BB" w:rsidRPr="006C1E32" w:rsidRDefault="00EC47BB" w:rsidP="006C1E32">
            <w:pPr>
              <w:pStyle w:val="PlainText"/>
              <w:jc w:val="center"/>
              <w:rPr>
                <w:rFonts w:hAnsi="宋体"/>
              </w:rPr>
            </w:pPr>
            <w:r w:rsidRPr="006C1E32">
              <w:rPr>
                <w:rFonts w:hAnsi="宋体"/>
              </w:rPr>
              <w:t>0.08</w:t>
            </w:r>
          </w:p>
        </w:tc>
        <w:tc>
          <w:tcPr>
            <w:tcW w:w="1610" w:type="dxa"/>
            <w:vMerge/>
            <w:vAlign w:val="center"/>
          </w:tcPr>
          <w:p w:rsidR="00EC47BB" w:rsidRPr="006C1E32" w:rsidRDefault="00EC47BB" w:rsidP="006C1E32">
            <w:pPr>
              <w:pStyle w:val="PlainText"/>
              <w:jc w:val="center"/>
              <w:rPr>
                <w:rFonts w:hAnsi="宋体"/>
              </w:rPr>
            </w:pPr>
          </w:p>
        </w:tc>
      </w:tr>
      <w:tr w:rsidR="00EC47BB" w:rsidRPr="006C1E32" w:rsidTr="006C1E32">
        <w:trPr>
          <w:jc w:val="center"/>
        </w:trPr>
        <w:tc>
          <w:tcPr>
            <w:tcW w:w="706" w:type="dxa"/>
            <w:vMerge/>
            <w:vAlign w:val="center"/>
          </w:tcPr>
          <w:p w:rsidR="00EC47BB" w:rsidRPr="006C1E32" w:rsidRDefault="00EC47BB" w:rsidP="006C1E32">
            <w:pPr>
              <w:pStyle w:val="PlainText"/>
              <w:jc w:val="center"/>
              <w:rPr>
                <w:rFonts w:hAnsi="宋体"/>
              </w:rPr>
            </w:pPr>
          </w:p>
        </w:tc>
        <w:tc>
          <w:tcPr>
            <w:tcW w:w="1341" w:type="dxa"/>
            <w:vMerge/>
            <w:vAlign w:val="center"/>
          </w:tcPr>
          <w:p w:rsidR="00EC47BB" w:rsidRPr="006C1E32" w:rsidRDefault="00EC47BB" w:rsidP="006C1E32">
            <w:pPr>
              <w:pStyle w:val="PlainText"/>
              <w:jc w:val="center"/>
              <w:rPr>
                <w:rFonts w:hAnsi="宋体"/>
              </w:rPr>
            </w:pPr>
          </w:p>
        </w:tc>
        <w:tc>
          <w:tcPr>
            <w:tcW w:w="992" w:type="dxa"/>
            <w:vMerge/>
            <w:vAlign w:val="center"/>
          </w:tcPr>
          <w:p w:rsidR="00EC47BB" w:rsidRPr="006C1E32" w:rsidRDefault="00EC47BB" w:rsidP="006C1E32">
            <w:pPr>
              <w:pStyle w:val="PlainText"/>
              <w:jc w:val="center"/>
              <w:rPr>
                <w:rFonts w:hAnsi="宋体"/>
              </w:rPr>
            </w:pPr>
          </w:p>
        </w:tc>
        <w:tc>
          <w:tcPr>
            <w:tcW w:w="1084" w:type="dxa"/>
            <w:gridSpan w:val="2"/>
            <w:vAlign w:val="center"/>
          </w:tcPr>
          <w:p w:rsidR="00EC47BB" w:rsidRPr="006C1E32" w:rsidRDefault="00EC47BB" w:rsidP="006C1E32">
            <w:pPr>
              <w:pStyle w:val="PlainText"/>
              <w:jc w:val="center"/>
              <w:rPr>
                <w:rFonts w:hAnsi="宋体"/>
              </w:rPr>
            </w:pPr>
            <w:r w:rsidRPr="006C1E32">
              <w:rPr>
                <w:rFonts w:hAnsi="宋体" w:hint="eastAsia"/>
              </w:rPr>
              <w:t>二等</w:t>
            </w:r>
          </w:p>
        </w:tc>
        <w:tc>
          <w:tcPr>
            <w:tcW w:w="987" w:type="dxa"/>
            <w:vAlign w:val="center"/>
          </w:tcPr>
          <w:p w:rsidR="00EC47BB" w:rsidRPr="006C1E32" w:rsidRDefault="00EC47BB" w:rsidP="006C1E32">
            <w:pPr>
              <w:pStyle w:val="PlainText"/>
              <w:jc w:val="center"/>
              <w:rPr>
                <w:rFonts w:hAnsi="宋体"/>
              </w:rPr>
            </w:pPr>
            <w:r w:rsidRPr="006C1E32">
              <w:rPr>
                <w:rFonts w:hAnsi="宋体"/>
              </w:rPr>
              <w:t>/</w:t>
            </w:r>
          </w:p>
        </w:tc>
        <w:tc>
          <w:tcPr>
            <w:tcW w:w="1792" w:type="dxa"/>
            <w:vAlign w:val="center"/>
          </w:tcPr>
          <w:p w:rsidR="00EC47BB" w:rsidRPr="006C1E32" w:rsidRDefault="00EC47BB" w:rsidP="006C1E32">
            <w:pPr>
              <w:pStyle w:val="PlainText"/>
              <w:jc w:val="center"/>
              <w:rPr>
                <w:rFonts w:hAnsi="宋体"/>
              </w:rPr>
            </w:pPr>
            <w:r w:rsidRPr="006C1E32">
              <w:rPr>
                <w:rFonts w:hAnsi="宋体"/>
              </w:rPr>
              <w:t>0.05</w:t>
            </w:r>
          </w:p>
        </w:tc>
        <w:tc>
          <w:tcPr>
            <w:tcW w:w="1610" w:type="dxa"/>
            <w:vMerge/>
            <w:vAlign w:val="center"/>
          </w:tcPr>
          <w:p w:rsidR="00EC47BB" w:rsidRPr="006C1E32" w:rsidRDefault="00EC47BB" w:rsidP="006C1E32">
            <w:pPr>
              <w:pStyle w:val="PlainText"/>
              <w:jc w:val="center"/>
              <w:rPr>
                <w:rFonts w:hAnsi="宋体"/>
              </w:rPr>
            </w:pPr>
          </w:p>
        </w:tc>
      </w:tr>
      <w:tr w:rsidR="00EC47BB" w:rsidRPr="006C1E32" w:rsidTr="006C1E32">
        <w:trPr>
          <w:jc w:val="center"/>
        </w:trPr>
        <w:tc>
          <w:tcPr>
            <w:tcW w:w="706" w:type="dxa"/>
            <w:vMerge/>
            <w:vAlign w:val="center"/>
          </w:tcPr>
          <w:p w:rsidR="00EC47BB" w:rsidRPr="006C1E32" w:rsidRDefault="00EC47BB" w:rsidP="006C1E32">
            <w:pPr>
              <w:pStyle w:val="PlainText"/>
              <w:jc w:val="center"/>
              <w:rPr>
                <w:rFonts w:hAnsi="宋体"/>
              </w:rPr>
            </w:pPr>
          </w:p>
        </w:tc>
        <w:tc>
          <w:tcPr>
            <w:tcW w:w="1341" w:type="dxa"/>
            <w:vMerge/>
            <w:vAlign w:val="center"/>
          </w:tcPr>
          <w:p w:rsidR="00EC47BB" w:rsidRPr="006C1E32" w:rsidRDefault="00EC47BB" w:rsidP="006C1E32">
            <w:pPr>
              <w:pStyle w:val="PlainText"/>
              <w:jc w:val="center"/>
              <w:rPr>
                <w:rFonts w:hAnsi="宋体"/>
              </w:rPr>
            </w:pPr>
          </w:p>
        </w:tc>
        <w:tc>
          <w:tcPr>
            <w:tcW w:w="992" w:type="dxa"/>
            <w:vMerge/>
            <w:vAlign w:val="center"/>
          </w:tcPr>
          <w:p w:rsidR="00EC47BB" w:rsidRPr="006C1E32" w:rsidRDefault="00EC47BB" w:rsidP="006C1E32">
            <w:pPr>
              <w:pStyle w:val="PlainText"/>
              <w:jc w:val="center"/>
              <w:rPr>
                <w:rFonts w:hAnsi="宋体"/>
              </w:rPr>
            </w:pPr>
          </w:p>
        </w:tc>
        <w:tc>
          <w:tcPr>
            <w:tcW w:w="1084" w:type="dxa"/>
            <w:gridSpan w:val="2"/>
            <w:vAlign w:val="center"/>
          </w:tcPr>
          <w:p w:rsidR="00EC47BB" w:rsidRPr="006C1E32" w:rsidRDefault="00EC47BB" w:rsidP="006C1E32">
            <w:pPr>
              <w:pStyle w:val="PlainText"/>
              <w:jc w:val="center"/>
              <w:rPr>
                <w:rFonts w:hAnsi="宋体"/>
              </w:rPr>
            </w:pPr>
            <w:r w:rsidRPr="006C1E32">
              <w:rPr>
                <w:rFonts w:hAnsi="宋体" w:hint="eastAsia"/>
              </w:rPr>
              <w:t>三等</w:t>
            </w:r>
          </w:p>
        </w:tc>
        <w:tc>
          <w:tcPr>
            <w:tcW w:w="987" w:type="dxa"/>
            <w:vAlign w:val="center"/>
          </w:tcPr>
          <w:p w:rsidR="00EC47BB" w:rsidRPr="006C1E32" w:rsidRDefault="00EC47BB" w:rsidP="006C1E32">
            <w:pPr>
              <w:pStyle w:val="PlainText"/>
              <w:jc w:val="center"/>
              <w:rPr>
                <w:rFonts w:hAnsi="宋体"/>
              </w:rPr>
            </w:pPr>
            <w:r w:rsidRPr="006C1E32">
              <w:rPr>
                <w:rFonts w:hAnsi="宋体"/>
              </w:rPr>
              <w:t>/</w:t>
            </w:r>
          </w:p>
        </w:tc>
        <w:tc>
          <w:tcPr>
            <w:tcW w:w="1792" w:type="dxa"/>
            <w:vAlign w:val="center"/>
          </w:tcPr>
          <w:p w:rsidR="00EC47BB" w:rsidRPr="006C1E32" w:rsidRDefault="00EC47BB" w:rsidP="006C1E32">
            <w:pPr>
              <w:pStyle w:val="PlainText"/>
              <w:jc w:val="center"/>
              <w:rPr>
                <w:rFonts w:hAnsi="宋体"/>
              </w:rPr>
            </w:pPr>
            <w:r w:rsidRPr="006C1E32">
              <w:rPr>
                <w:rFonts w:hAnsi="宋体"/>
              </w:rPr>
              <w:t>0.03</w:t>
            </w:r>
          </w:p>
        </w:tc>
        <w:tc>
          <w:tcPr>
            <w:tcW w:w="1610" w:type="dxa"/>
            <w:vMerge/>
            <w:vAlign w:val="center"/>
          </w:tcPr>
          <w:p w:rsidR="00EC47BB" w:rsidRPr="006C1E32" w:rsidRDefault="00EC47BB" w:rsidP="006C1E32">
            <w:pPr>
              <w:pStyle w:val="PlainText"/>
              <w:jc w:val="center"/>
              <w:rPr>
                <w:rFonts w:hAnsi="宋体"/>
              </w:rPr>
            </w:pPr>
          </w:p>
        </w:tc>
      </w:tr>
      <w:tr w:rsidR="00EC47BB" w:rsidRPr="006C1E32" w:rsidTr="006C1E32">
        <w:trPr>
          <w:jc w:val="center"/>
        </w:trPr>
        <w:tc>
          <w:tcPr>
            <w:tcW w:w="706" w:type="dxa"/>
            <w:vMerge/>
            <w:vAlign w:val="center"/>
          </w:tcPr>
          <w:p w:rsidR="00EC47BB" w:rsidRPr="006C1E32" w:rsidRDefault="00EC47BB" w:rsidP="006C1E32">
            <w:pPr>
              <w:pStyle w:val="PlainText"/>
              <w:jc w:val="center"/>
              <w:rPr>
                <w:rFonts w:hAnsi="宋体"/>
              </w:rPr>
            </w:pPr>
          </w:p>
        </w:tc>
        <w:tc>
          <w:tcPr>
            <w:tcW w:w="1341" w:type="dxa"/>
            <w:vMerge/>
            <w:vAlign w:val="center"/>
          </w:tcPr>
          <w:p w:rsidR="00EC47BB" w:rsidRPr="006C1E32" w:rsidRDefault="00EC47BB" w:rsidP="006C1E32">
            <w:pPr>
              <w:pStyle w:val="PlainText"/>
              <w:jc w:val="center"/>
              <w:rPr>
                <w:rFonts w:hAnsi="宋体"/>
              </w:rPr>
            </w:pPr>
          </w:p>
        </w:tc>
        <w:tc>
          <w:tcPr>
            <w:tcW w:w="992" w:type="dxa"/>
            <w:vMerge w:val="restart"/>
            <w:vAlign w:val="center"/>
          </w:tcPr>
          <w:p w:rsidR="00EC47BB" w:rsidRPr="006C1E32" w:rsidRDefault="00EC47BB" w:rsidP="006C1E32">
            <w:pPr>
              <w:pStyle w:val="PlainText"/>
              <w:jc w:val="center"/>
              <w:rPr>
                <w:rFonts w:hAnsi="宋体"/>
              </w:rPr>
            </w:pPr>
            <w:r w:rsidRPr="006C1E32">
              <w:rPr>
                <w:rFonts w:hAnsi="宋体"/>
              </w:rPr>
              <w:t>C</w:t>
            </w:r>
            <w:r w:rsidRPr="006C1E32">
              <w:rPr>
                <w:rFonts w:hAnsi="宋体" w:hint="eastAsia"/>
              </w:rPr>
              <w:t>级</w:t>
            </w:r>
          </w:p>
        </w:tc>
        <w:tc>
          <w:tcPr>
            <w:tcW w:w="1084" w:type="dxa"/>
            <w:gridSpan w:val="2"/>
            <w:vAlign w:val="center"/>
          </w:tcPr>
          <w:p w:rsidR="00EC47BB" w:rsidRPr="006C1E32" w:rsidRDefault="00EC47BB" w:rsidP="006C1E32">
            <w:pPr>
              <w:pStyle w:val="PlainText"/>
              <w:jc w:val="center"/>
              <w:rPr>
                <w:rFonts w:hAnsi="宋体"/>
              </w:rPr>
            </w:pPr>
            <w:r w:rsidRPr="006C1E32">
              <w:rPr>
                <w:rFonts w:hAnsi="宋体" w:hint="eastAsia"/>
              </w:rPr>
              <w:t>一等</w:t>
            </w:r>
          </w:p>
        </w:tc>
        <w:tc>
          <w:tcPr>
            <w:tcW w:w="987" w:type="dxa"/>
            <w:vAlign w:val="center"/>
          </w:tcPr>
          <w:p w:rsidR="00EC47BB" w:rsidRPr="006C1E32" w:rsidRDefault="00EC47BB" w:rsidP="006C1E32">
            <w:pPr>
              <w:pStyle w:val="PlainText"/>
              <w:jc w:val="center"/>
              <w:rPr>
                <w:rFonts w:hAnsi="宋体"/>
              </w:rPr>
            </w:pPr>
            <w:r w:rsidRPr="006C1E32">
              <w:rPr>
                <w:rFonts w:hAnsi="宋体"/>
              </w:rPr>
              <w:t xml:space="preserve">30 </w:t>
            </w:r>
          </w:p>
        </w:tc>
        <w:tc>
          <w:tcPr>
            <w:tcW w:w="1792" w:type="dxa"/>
            <w:vAlign w:val="center"/>
          </w:tcPr>
          <w:p w:rsidR="00EC47BB" w:rsidRPr="006C1E32" w:rsidRDefault="00EC47BB" w:rsidP="006C1E32">
            <w:pPr>
              <w:pStyle w:val="PlainText"/>
              <w:jc w:val="center"/>
              <w:rPr>
                <w:rFonts w:hAnsi="宋体"/>
              </w:rPr>
            </w:pPr>
            <w:r w:rsidRPr="006C1E32">
              <w:rPr>
                <w:rFonts w:hAnsi="宋体"/>
              </w:rPr>
              <w:t>0</w:t>
            </w:r>
          </w:p>
        </w:tc>
        <w:tc>
          <w:tcPr>
            <w:tcW w:w="1610" w:type="dxa"/>
            <w:vMerge/>
            <w:vAlign w:val="center"/>
          </w:tcPr>
          <w:p w:rsidR="00EC47BB" w:rsidRPr="006C1E32" w:rsidRDefault="00EC47BB" w:rsidP="006C1E32">
            <w:pPr>
              <w:pStyle w:val="PlainText"/>
              <w:jc w:val="center"/>
              <w:rPr>
                <w:rFonts w:hAnsi="宋体"/>
              </w:rPr>
            </w:pPr>
          </w:p>
        </w:tc>
      </w:tr>
      <w:tr w:rsidR="00EC47BB" w:rsidRPr="006C1E32" w:rsidTr="006C1E32">
        <w:trPr>
          <w:jc w:val="center"/>
        </w:trPr>
        <w:tc>
          <w:tcPr>
            <w:tcW w:w="706" w:type="dxa"/>
            <w:vMerge/>
            <w:vAlign w:val="center"/>
          </w:tcPr>
          <w:p w:rsidR="00EC47BB" w:rsidRPr="006C1E32" w:rsidRDefault="00EC47BB" w:rsidP="006C1E32">
            <w:pPr>
              <w:pStyle w:val="PlainText"/>
              <w:jc w:val="center"/>
              <w:rPr>
                <w:rFonts w:hAnsi="宋体"/>
              </w:rPr>
            </w:pPr>
          </w:p>
        </w:tc>
        <w:tc>
          <w:tcPr>
            <w:tcW w:w="1341" w:type="dxa"/>
            <w:vMerge/>
            <w:vAlign w:val="center"/>
          </w:tcPr>
          <w:p w:rsidR="00EC47BB" w:rsidRPr="006C1E32" w:rsidRDefault="00EC47BB" w:rsidP="006C1E32">
            <w:pPr>
              <w:pStyle w:val="PlainText"/>
              <w:jc w:val="center"/>
              <w:rPr>
                <w:rFonts w:hAnsi="宋体"/>
              </w:rPr>
            </w:pPr>
          </w:p>
        </w:tc>
        <w:tc>
          <w:tcPr>
            <w:tcW w:w="992" w:type="dxa"/>
            <w:vMerge/>
            <w:vAlign w:val="center"/>
          </w:tcPr>
          <w:p w:rsidR="00EC47BB" w:rsidRPr="006C1E32" w:rsidRDefault="00EC47BB" w:rsidP="006C1E32">
            <w:pPr>
              <w:pStyle w:val="PlainText"/>
              <w:jc w:val="center"/>
              <w:rPr>
                <w:rFonts w:hAnsi="宋体"/>
              </w:rPr>
            </w:pPr>
          </w:p>
        </w:tc>
        <w:tc>
          <w:tcPr>
            <w:tcW w:w="1084" w:type="dxa"/>
            <w:gridSpan w:val="2"/>
            <w:vAlign w:val="center"/>
          </w:tcPr>
          <w:p w:rsidR="00EC47BB" w:rsidRPr="006C1E32" w:rsidRDefault="00EC47BB" w:rsidP="006C1E32">
            <w:pPr>
              <w:pStyle w:val="PlainText"/>
              <w:jc w:val="center"/>
              <w:rPr>
                <w:rFonts w:hAnsi="宋体"/>
              </w:rPr>
            </w:pPr>
            <w:r w:rsidRPr="006C1E32">
              <w:rPr>
                <w:rFonts w:hAnsi="宋体" w:hint="eastAsia"/>
              </w:rPr>
              <w:t>二等</w:t>
            </w:r>
          </w:p>
        </w:tc>
        <w:tc>
          <w:tcPr>
            <w:tcW w:w="987" w:type="dxa"/>
            <w:vAlign w:val="center"/>
          </w:tcPr>
          <w:p w:rsidR="00EC47BB" w:rsidRPr="006C1E32" w:rsidRDefault="00EC47BB" w:rsidP="006C1E32">
            <w:pPr>
              <w:pStyle w:val="PlainText"/>
              <w:jc w:val="center"/>
              <w:rPr>
                <w:rFonts w:hAnsi="宋体"/>
              </w:rPr>
            </w:pPr>
            <w:r w:rsidRPr="006C1E32">
              <w:rPr>
                <w:rFonts w:hAnsi="宋体"/>
              </w:rPr>
              <w:t xml:space="preserve">20 </w:t>
            </w:r>
          </w:p>
        </w:tc>
        <w:tc>
          <w:tcPr>
            <w:tcW w:w="1792" w:type="dxa"/>
            <w:vAlign w:val="center"/>
          </w:tcPr>
          <w:p w:rsidR="00EC47BB" w:rsidRPr="006C1E32" w:rsidRDefault="00EC47BB" w:rsidP="006C1E32">
            <w:pPr>
              <w:pStyle w:val="PlainText"/>
              <w:jc w:val="center"/>
              <w:rPr>
                <w:rFonts w:hAnsi="宋体"/>
              </w:rPr>
            </w:pPr>
            <w:r w:rsidRPr="006C1E32">
              <w:rPr>
                <w:rFonts w:hAnsi="宋体"/>
              </w:rPr>
              <w:t>0</w:t>
            </w:r>
          </w:p>
        </w:tc>
        <w:tc>
          <w:tcPr>
            <w:tcW w:w="1610" w:type="dxa"/>
            <w:vMerge/>
            <w:vAlign w:val="center"/>
          </w:tcPr>
          <w:p w:rsidR="00EC47BB" w:rsidRPr="006C1E32" w:rsidRDefault="00EC47BB" w:rsidP="006C1E32">
            <w:pPr>
              <w:pStyle w:val="PlainText"/>
              <w:jc w:val="center"/>
              <w:rPr>
                <w:rFonts w:hAnsi="宋体"/>
              </w:rPr>
            </w:pPr>
          </w:p>
        </w:tc>
      </w:tr>
      <w:tr w:rsidR="00EC47BB" w:rsidRPr="006C1E32" w:rsidTr="006C1E32">
        <w:trPr>
          <w:jc w:val="center"/>
        </w:trPr>
        <w:tc>
          <w:tcPr>
            <w:tcW w:w="706" w:type="dxa"/>
            <w:vMerge w:val="restart"/>
            <w:vAlign w:val="center"/>
          </w:tcPr>
          <w:p w:rsidR="00EC47BB" w:rsidRPr="006C1E32" w:rsidRDefault="00EC47BB" w:rsidP="006C1E32">
            <w:pPr>
              <w:pStyle w:val="PlainText"/>
              <w:jc w:val="center"/>
              <w:rPr>
                <w:rFonts w:hAnsi="宋体"/>
              </w:rPr>
            </w:pPr>
            <w:r w:rsidRPr="006C1E32">
              <w:rPr>
                <w:rFonts w:hAnsi="宋体"/>
              </w:rPr>
              <w:t>5</w:t>
            </w:r>
          </w:p>
        </w:tc>
        <w:tc>
          <w:tcPr>
            <w:tcW w:w="1341" w:type="dxa"/>
            <w:vMerge w:val="restart"/>
            <w:vAlign w:val="center"/>
          </w:tcPr>
          <w:p w:rsidR="00EC47BB" w:rsidRPr="006C1E32" w:rsidRDefault="00EC47BB" w:rsidP="006C1E32">
            <w:pPr>
              <w:pStyle w:val="PlainText"/>
              <w:jc w:val="center"/>
              <w:rPr>
                <w:rFonts w:hAnsi="宋体"/>
              </w:rPr>
            </w:pPr>
            <w:r w:rsidRPr="006C1E32">
              <w:rPr>
                <w:rFonts w:hAnsi="宋体" w:hint="eastAsia"/>
              </w:rPr>
              <w:t>教学名师</w:t>
            </w:r>
          </w:p>
        </w:tc>
        <w:tc>
          <w:tcPr>
            <w:tcW w:w="2076" w:type="dxa"/>
            <w:gridSpan w:val="3"/>
            <w:vAlign w:val="center"/>
          </w:tcPr>
          <w:p w:rsidR="00EC47BB" w:rsidRPr="006C1E32" w:rsidRDefault="00EC47BB" w:rsidP="006C1E32">
            <w:pPr>
              <w:pStyle w:val="PlainText"/>
              <w:jc w:val="center"/>
              <w:rPr>
                <w:rFonts w:hAnsi="宋体"/>
              </w:rPr>
            </w:pPr>
            <w:r w:rsidRPr="006C1E32">
              <w:rPr>
                <w:rFonts w:hAnsi="宋体" w:hint="eastAsia"/>
              </w:rPr>
              <w:t>国家级</w:t>
            </w:r>
          </w:p>
        </w:tc>
        <w:tc>
          <w:tcPr>
            <w:tcW w:w="987" w:type="dxa"/>
            <w:vAlign w:val="center"/>
          </w:tcPr>
          <w:p w:rsidR="00EC47BB" w:rsidRPr="006C1E32" w:rsidRDefault="00EC47BB" w:rsidP="006C1E32">
            <w:pPr>
              <w:pStyle w:val="PlainText"/>
              <w:jc w:val="center"/>
              <w:rPr>
                <w:rFonts w:hAnsi="宋体"/>
              </w:rPr>
            </w:pPr>
            <w:r w:rsidRPr="006C1E32">
              <w:rPr>
                <w:rFonts w:hAnsi="宋体"/>
              </w:rPr>
              <w:t>/</w:t>
            </w:r>
          </w:p>
        </w:tc>
        <w:tc>
          <w:tcPr>
            <w:tcW w:w="1792" w:type="dxa"/>
            <w:vAlign w:val="center"/>
          </w:tcPr>
          <w:p w:rsidR="00EC47BB" w:rsidRPr="006C1E32" w:rsidRDefault="00EC47BB" w:rsidP="006C1E32">
            <w:pPr>
              <w:pStyle w:val="PlainText"/>
              <w:jc w:val="center"/>
              <w:rPr>
                <w:rFonts w:hAnsi="宋体"/>
              </w:rPr>
            </w:pPr>
            <w:r w:rsidRPr="006C1E32">
              <w:rPr>
                <w:rFonts w:hAnsi="宋体"/>
              </w:rPr>
              <w:t>10</w:t>
            </w:r>
          </w:p>
        </w:tc>
        <w:tc>
          <w:tcPr>
            <w:tcW w:w="1610" w:type="dxa"/>
            <w:vMerge w:val="restart"/>
            <w:vAlign w:val="center"/>
          </w:tcPr>
          <w:p w:rsidR="00EC47BB" w:rsidRPr="006C1E32" w:rsidRDefault="00EC47BB" w:rsidP="006C1E32">
            <w:pPr>
              <w:widowControl/>
              <w:jc w:val="left"/>
              <w:rPr>
                <w:rFonts w:hAnsi="宋体"/>
                <w:szCs w:val="21"/>
              </w:rPr>
            </w:pPr>
          </w:p>
        </w:tc>
      </w:tr>
      <w:tr w:rsidR="00EC47BB" w:rsidRPr="006C1E32" w:rsidTr="006C1E32">
        <w:trPr>
          <w:jc w:val="center"/>
        </w:trPr>
        <w:tc>
          <w:tcPr>
            <w:tcW w:w="706" w:type="dxa"/>
            <w:vMerge/>
            <w:vAlign w:val="center"/>
          </w:tcPr>
          <w:p w:rsidR="00EC47BB" w:rsidRPr="006C1E32" w:rsidRDefault="00EC47BB" w:rsidP="006C1E32">
            <w:pPr>
              <w:pStyle w:val="PlainText"/>
              <w:jc w:val="center"/>
              <w:rPr>
                <w:rFonts w:hAnsi="宋体"/>
              </w:rPr>
            </w:pPr>
          </w:p>
        </w:tc>
        <w:tc>
          <w:tcPr>
            <w:tcW w:w="1341" w:type="dxa"/>
            <w:vMerge/>
            <w:vAlign w:val="center"/>
          </w:tcPr>
          <w:p w:rsidR="00EC47BB" w:rsidRPr="006C1E32" w:rsidRDefault="00EC47BB" w:rsidP="006C1E32">
            <w:pPr>
              <w:pStyle w:val="PlainText"/>
              <w:jc w:val="center"/>
              <w:rPr>
                <w:rFonts w:hAnsi="宋体"/>
              </w:rPr>
            </w:pPr>
          </w:p>
        </w:tc>
        <w:tc>
          <w:tcPr>
            <w:tcW w:w="2076" w:type="dxa"/>
            <w:gridSpan w:val="3"/>
            <w:vAlign w:val="center"/>
          </w:tcPr>
          <w:p w:rsidR="00EC47BB" w:rsidRPr="006C1E32" w:rsidRDefault="00EC47BB" w:rsidP="006C1E32">
            <w:pPr>
              <w:pStyle w:val="PlainText"/>
              <w:jc w:val="center"/>
              <w:rPr>
                <w:rFonts w:hAnsi="宋体"/>
              </w:rPr>
            </w:pPr>
            <w:r w:rsidRPr="006C1E32">
              <w:rPr>
                <w:rFonts w:hAnsi="宋体" w:hint="eastAsia"/>
              </w:rPr>
              <w:t>省级</w:t>
            </w:r>
          </w:p>
        </w:tc>
        <w:tc>
          <w:tcPr>
            <w:tcW w:w="987" w:type="dxa"/>
            <w:vAlign w:val="center"/>
          </w:tcPr>
          <w:p w:rsidR="00EC47BB" w:rsidRPr="006C1E32" w:rsidRDefault="00EC47BB" w:rsidP="006C1E32">
            <w:pPr>
              <w:pStyle w:val="PlainText"/>
              <w:jc w:val="center"/>
              <w:rPr>
                <w:rFonts w:hAnsi="宋体"/>
              </w:rPr>
            </w:pPr>
            <w:r w:rsidRPr="006C1E32">
              <w:rPr>
                <w:rFonts w:hAnsi="宋体"/>
              </w:rPr>
              <w:t>/</w:t>
            </w:r>
          </w:p>
        </w:tc>
        <w:tc>
          <w:tcPr>
            <w:tcW w:w="1792" w:type="dxa"/>
            <w:vAlign w:val="center"/>
          </w:tcPr>
          <w:p w:rsidR="00EC47BB" w:rsidRPr="006C1E32" w:rsidRDefault="00EC47BB" w:rsidP="006C1E32">
            <w:pPr>
              <w:pStyle w:val="PlainText"/>
              <w:jc w:val="center"/>
              <w:rPr>
                <w:rFonts w:hAnsi="宋体"/>
              </w:rPr>
            </w:pPr>
            <w:r w:rsidRPr="006C1E32">
              <w:rPr>
                <w:rFonts w:hAnsi="宋体"/>
              </w:rPr>
              <w:t>3</w:t>
            </w:r>
          </w:p>
        </w:tc>
        <w:tc>
          <w:tcPr>
            <w:tcW w:w="1610" w:type="dxa"/>
            <w:vMerge/>
            <w:vAlign w:val="center"/>
          </w:tcPr>
          <w:p w:rsidR="00EC47BB" w:rsidRPr="006C1E32" w:rsidRDefault="00EC47BB" w:rsidP="006C1E32">
            <w:pPr>
              <w:pStyle w:val="PlainText"/>
              <w:jc w:val="center"/>
              <w:rPr>
                <w:rFonts w:hAnsi="宋体"/>
              </w:rPr>
            </w:pPr>
          </w:p>
        </w:tc>
      </w:tr>
      <w:tr w:rsidR="00EC47BB" w:rsidRPr="006C1E32" w:rsidTr="006C1E32">
        <w:trPr>
          <w:jc w:val="center"/>
        </w:trPr>
        <w:tc>
          <w:tcPr>
            <w:tcW w:w="706" w:type="dxa"/>
            <w:vMerge/>
            <w:vAlign w:val="center"/>
          </w:tcPr>
          <w:p w:rsidR="00EC47BB" w:rsidRPr="006C1E32" w:rsidRDefault="00EC47BB" w:rsidP="006C1E32">
            <w:pPr>
              <w:pStyle w:val="PlainText"/>
              <w:jc w:val="center"/>
              <w:rPr>
                <w:rFonts w:hAnsi="宋体"/>
              </w:rPr>
            </w:pPr>
          </w:p>
        </w:tc>
        <w:tc>
          <w:tcPr>
            <w:tcW w:w="1341" w:type="dxa"/>
            <w:vMerge/>
            <w:vAlign w:val="center"/>
          </w:tcPr>
          <w:p w:rsidR="00EC47BB" w:rsidRPr="006C1E32" w:rsidRDefault="00EC47BB" w:rsidP="006C1E32">
            <w:pPr>
              <w:pStyle w:val="PlainText"/>
              <w:jc w:val="center"/>
              <w:rPr>
                <w:rFonts w:hAnsi="宋体"/>
              </w:rPr>
            </w:pPr>
          </w:p>
        </w:tc>
        <w:tc>
          <w:tcPr>
            <w:tcW w:w="2076" w:type="dxa"/>
            <w:gridSpan w:val="3"/>
            <w:vAlign w:val="center"/>
          </w:tcPr>
          <w:p w:rsidR="00EC47BB" w:rsidRPr="006C1E32" w:rsidRDefault="00EC47BB" w:rsidP="006C1E32">
            <w:pPr>
              <w:pStyle w:val="PlainText"/>
              <w:jc w:val="center"/>
              <w:rPr>
                <w:rFonts w:hAnsi="宋体"/>
              </w:rPr>
            </w:pPr>
            <w:r w:rsidRPr="006C1E32">
              <w:rPr>
                <w:rFonts w:hAnsi="宋体" w:hint="eastAsia"/>
              </w:rPr>
              <w:t>院级</w:t>
            </w:r>
          </w:p>
        </w:tc>
        <w:tc>
          <w:tcPr>
            <w:tcW w:w="987" w:type="dxa"/>
            <w:vAlign w:val="center"/>
          </w:tcPr>
          <w:p w:rsidR="00EC47BB" w:rsidRPr="006C1E32" w:rsidRDefault="00EC47BB" w:rsidP="006C1E32">
            <w:pPr>
              <w:pStyle w:val="PlainText"/>
              <w:jc w:val="center"/>
              <w:rPr>
                <w:rFonts w:hAnsi="宋体"/>
              </w:rPr>
            </w:pPr>
            <w:r w:rsidRPr="006C1E32">
              <w:rPr>
                <w:rFonts w:hAnsi="宋体"/>
              </w:rPr>
              <w:t>/</w:t>
            </w:r>
          </w:p>
        </w:tc>
        <w:tc>
          <w:tcPr>
            <w:tcW w:w="1792" w:type="dxa"/>
            <w:vAlign w:val="center"/>
          </w:tcPr>
          <w:p w:rsidR="00EC47BB" w:rsidRPr="006C1E32" w:rsidRDefault="00EC47BB" w:rsidP="006C1E32">
            <w:pPr>
              <w:pStyle w:val="PlainText"/>
              <w:jc w:val="center"/>
              <w:rPr>
                <w:rFonts w:hAnsi="宋体"/>
              </w:rPr>
            </w:pPr>
            <w:r w:rsidRPr="006C1E32">
              <w:rPr>
                <w:rFonts w:hAnsi="宋体"/>
              </w:rPr>
              <w:t>0.5</w:t>
            </w:r>
          </w:p>
        </w:tc>
        <w:tc>
          <w:tcPr>
            <w:tcW w:w="1610" w:type="dxa"/>
            <w:vMerge/>
            <w:vAlign w:val="center"/>
          </w:tcPr>
          <w:p w:rsidR="00EC47BB" w:rsidRPr="006C1E32" w:rsidRDefault="00EC47BB" w:rsidP="006C1E32">
            <w:pPr>
              <w:pStyle w:val="PlainText"/>
              <w:jc w:val="center"/>
              <w:rPr>
                <w:rFonts w:hAnsi="宋体"/>
              </w:rPr>
            </w:pPr>
          </w:p>
        </w:tc>
      </w:tr>
    </w:tbl>
    <w:p w:rsidR="00EC47BB" w:rsidRDefault="00EC47BB" w:rsidP="00EE4063">
      <w:pPr>
        <w:spacing w:line="360" w:lineRule="auto"/>
        <w:ind w:firstLineChars="200" w:firstLine="560"/>
        <w:rPr>
          <w:sz w:val="28"/>
          <w:szCs w:val="28"/>
        </w:rPr>
      </w:pPr>
      <w:r w:rsidRPr="00A0758C">
        <w:rPr>
          <w:rFonts w:hint="eastAsia"/>
          <w:sz w:val="28"/>
          <w:szCs w:val="28"/>
        </w:rPr>
        <w:t>（二）团队分配原则</w:t>
      </w:r>
    </w:p>
    <w:p w:rsidR="00EC47BB" w:rsidRPr="0029561C" w:rsidRDefault="00EC47BB" w:rsidP="00EE4063">
      <w:pPr>
        <w:spacing w:line="360" w:lineRule="auto"/>
        <w:ind w:firstLineChars="200" w:firstLine="560"/>
        <w:rPr>
          <w:szCs w:val="21"/>
        </w:rPr>
      </w:pPr>
      <w:r>
        <w:rPr>
          <w:rFonts w:hint="eastAsia"/>
          <w:sz w:val="28"/>
          <w:szCs w:val="28"/>
        </w:rPr>
        <w:t>团队分配原则</w:t>
      </w:r>
      <w:r w:rsidRPr="009D543E">
        <w:rPr>
          <w:rFonts w:hint="eastAsia"/>
          <w:sz w:val="28"/>
          <w:szCs w:val="28"/>
        </w:rPr>
        <w:t>由团队</w:t>
      </w:r>
      <w:r>
        <w:rPr>
          <w:rFonts w:hint="eastAsia"/>
          <w:sz w:val="28"/>
          <w:szCs w:val="28"/>
        </w:rPr>
        <w:t>根据贡献进行</w:t>
      </w:r>
      <w:r w:rsidRPr="009D543E">
        <w:rPr>
          <w:rFonts w:hint="eastAsia"/>
          <w:sz w:val="28"/>
          <w:szCs w:val="28"/>
        </w:rPr>
        <w:t>协商分配。</w:t>
      </w:r>
    </w:p>
    <w:p w:rsidR="00EC47BB" w:rsidRPr="0029561C" w:rsidRDefault="00EC47BB" w:rsidP="00EE4063">
      <w:pPr>
        <w:spacing w:line="360" w:lineRule="auto"/>
        <w:ind w:firstLineChars="200" w:firstLine="562"/>
        <w:rPr>
          <w:b/>
          <w:sz w:val="28"/>
          <w:szCs w:val="28"/>
        </w:rPr>
      </w:pPr>
      <w:r w:rsidRPr="0029561C">
        <w:rPr>
          <w:rFonts w:hint="eastAsia"/>
          <w:b/>
          <w:sz w:val="28"/>
          <w:szCs w:val="28"/>
        </w:rPr>
        <w:t>五、认定程序与奖励说明</w:t>
      </w:r>
    </w:p>
    <w:p w:rsidR="00EC47BB" w:rsidRPr="00BB3C75" w:rsidRDefault="00EC47BB" w:rsidP="00EE4063">
      <w:pPr>
        <w:spacing w:line="360" w:lineRule="auto"/>
        <w:ind w:firstLineChars="200" w:firstLine="560"/>
        <w:rPr>
          <w:sz w:val="28"/>
          <w:szCs w:val="28"/>
        </w:rPr>
      </w:pPr>
      <w:r w:rsidRPr="00BB3C75">
        <w:rPr>
          <w:rFonts w:hint="eastAsia"/>
          <w:sz w:val="28"/>
          <w:szCs w:val="28"/>
        </w:rPr>
        <w:t>（一）认定程序</w:t>
      </w:r>
    </w:p>
    <w:p w:rsidR="00EC47BB" w:rsidRPr="0029561C" w:rsidRDefault="00EC47BB" w:rsidP="00EE4063">
      <w:pPr>
        <w:spacing w:line="360" w:lineRule="auto"/>
        <w:ind w:firstLineChars="200" w:firstLine="560"/>
        <w:rPr>
          <w:sz w:val="28"/>
          <w:szCs w:val="28"/>
        </w:rPr>
      </w:pPr>
      <w:r w:rsidRPr="00BB3C75">
        <w:rPr>
          <w:rFonts w:hint="eastAsia"/>
          <w:sz w:val="28"/>
          <w:szCs w:val="28"/>
        </w:rPr>
        <w:t>优秀教学业绩和教学成果</w:t>
      </w:r>
      <w:r>
        <w:rPr>
          <w:rFonts w:hint="eastAsia"/>
          <w:sz w:val="28"/>
          <w:szCs w:val="28"/>
        </w:rPr>
        <w:t>由个人或团队申报，</w:t>
      </w:r>
      <w:r w:rsidRPr="004751D6">
        <w:rPr>
          <w:rFonts w:hint="eastAsia"/>
          <w:sz w:val="28"/>
          <w:szCs w:val="28"/>
        </w:rPr>
        <w:t>经所在系、部确认评奖材料的真实性后报教务处</w:t>
      </w:r>
      <w:r>
        <w:rPr>
          <w:rFonts w:hint="eastAsia"/>
          <w:sz w:val="28"/>
          <w:szCs w:val="28"/>
        </w:rPr>
        <w:t>汇总复核；</w:t>
      </w:r>
      <w:r w:rsidRPr="004751D6">
        <w:rPr>
          <w:rFonts w:hint="eastAsia"/>
          <w:sz w:val="28"/>
          <w:szCs w:val="28"/>
        </w:rPr>
        <w:t>经</w:t>
      </w:r>
      <w:r>
        <w:rPr>
          <w:rFonts w:hint="eastAsia"/>
          <w:sz w:val="28"/>
          <w:szCs w:val="28"/>
        </w:rPr>
        <w:t>公示后，</w:t>
      </w:r>
      <w:r w:rsidRPr="004751D6">
        <w:rPr>
          <w:rFonts w:hint="eastAsia"/>
          <w:sz w:val="28"/>
          <w:szCs w:val="28"/>
        </w:rPr>
        <w:t>报院长办公会议审</w:t>
      </w:r>
      <w:r>
        <w:rPr>
          <w:rFonts w:hint="eastAsia"/>
          <w:sz w:val="28"/>
          <w:szCs w:val="28"/>
        </w:rPr>
        <w:t>议</w:t>
      </w:r>
      <w:r w:rsidRPr="004751D6">
        <w:rPr>
          <w:rFonts w:hint="eastAsia"/>
          <w:sz w:val="28"/>
          <w:szCs w:val="28"/>
        </w:rPr>
        <w:t>批准。</w:t>
      </w:r>
    </w:p>
    <w:p w:rsidR="00EC47BB" w:rsidRPr="00BB3C75" w:rsidRDefault="00EC47BB" w:rsidP="00EE4063">
      <w:pPr>
        <w:spacing w:line="360" w:lineRule="auto"/>
        <w:ind w:firstLineChars="200" w:firstLine="560"/>
        <w:rPr>
          <w:sz w:val="28"/>
          <w:szCs w:val="28"/>
        </w:rPr>
      </w:pPr>
      <w:r w:rsidRPr="00BB3C75">
        <w:rPr>
          <w:rFonts w:hint="eastAsia"/>
          <w:sz w:val="28"/>
          <w:szCs w:val="28"/>
        </w:rPr>
        <w:t>（二）</w:t>
      </w:r>
      <w:r w:rsidRPr="00700533">
        <w:rPr>
          <w:rFonts w:hint="eastAsia"/>
          <w:sz w:val="28"/>
          <w:szCs w:val="28"/>
        </w:rPr>
        <w:t>奖励说明</w:t>
      </w:r>
    </w:p>
    <w:p w:rsidR="00EC47BB" w:rsidRDefault="00EC47BB" w:rsidP="00EE4063">
      <w:pPr>
        <w:spacing w:line="360" w:lineRule="auto"/>
        <w:ind w:firstLineChars="200" w:firstLine="560"/>
        <w:rPr>
          <w:sz w:val="28"/>
          <w:szCs w:val="28"/>
        </w:rPr>
      </w:pPr>
      <w:r w:rsidRPr="00BB3C75">
        <w:rPr>
          <w:sz w:val="28"/>
          <w:szCs w:val="28"/>
        </w:rPr>
        <w:t>1</w:t>
      </w:r>
      <w:r>
        <w:rPr>
          <w:rFonts w:hint="eastAsia"/>
          <w:sz w:val="28"/>
          <w:szCs w:val="28"/>
        </w:rPr>
        <w:t>．</w:t>
      </w:r>
      <w:r w:rsidRPr="00700533">
        <w:rPr>
          <w:rFonts w:hint="eastAsia"/>
          <w:sz w:val="28"/>
          <w:szCs w:val="28"/>
        </w:rPr>
        <w:t>优秀教学业绩和教学成果的</w:t>
      </w:r>
      <w:r>
        <w:rPr>
          <w:rFonts w:hint="eastAsia"/>
          <w:sz w:val="28"/>
          <w:szCs w:val="28"/>
        </w:rPr>
        <w:t>计分及奖励，应以“太原工业学院”名义申报或结题，否则不予计分或奖励。</w:t>
      </w:r>
    </w:p>
    <w:p w:rsidR="00EC47BB" w:rsidRDefault="00EC47BB" w:rsidP="00EE4063">
      <w:pPr>
        <w:spacing w:line="360" w:lineRule="auto"/>
        <w:ind w:firstLineChars="200" w:firstLine="560"/>
        <w:rPr>
          <w:sz w:val="28"/>
          <w:szCs w:val="28"/>
        </w:rPr>
      </w:pPr>
      <w:r>
        <w:rPr>
          <w:sz w:val="28"/>
          <w:szCs w:val="28"/>
        </w:rPr>
        <w:t>2</w:t>
      </w:r>
      <w:r>
        <w:rPr>
          <w:rFonts w:hint="eastAsia"/>
          <w:sz w:val="28"/>
          <w:szCs w:val="28"/>
        </w:rPr>
        <w:t>．申报</w:t>
      </w:r>
      <w:r w:rsidRPr="004751D6">
        <w:rPr>
          <w:rFonts w:hint="eastAsia"/>
          <w:sz w:val="28"/>
          <w:szCs w:val="28"/>
        </w:rPr>
        <w:t>各类教学奖励所提交的材料均应提供原件一份以备核实。</w:t>
      </w:r>
    </w:p>
    <w:p w:rsidR="00EC47BB" w:rsidRPr="004751D6" w:rsidRDefault="00EC47BB" w:rsidP="00EE4063">
      <w:pPr>
        <w:spacing w:line="360" w:lineRule="auto"/>
        <w:ind w:firstLineChars="200" w:firstLine="560"/>
        <w:rPr>
          <w:sz w:val="28"/>
          <w:szCs w:val="28"/>
        </w:rPr>
      </w:pPr>
      <w:r>
        <w:rPr>
          <w:sz w:val="28"/>
          <w:szCs w:val="28"/>
        </w:rPr>
        <w:t>3</w:t>
      </w:r>
      <w:r>
        <w:rPr>
          <w:rFonts w:hint="eastAsia"/>
          <w:sz w:val="28"/>
          <w:szCs w:val="28"/>
        </w:rPr>
        <w:t>．</w:t>
      </w:r>
      <w:r w:rsidRPr="00700533">
        <w:rPr>
          <w:rFonts w:hint="eastAsia"/>
          <w:sz w:val="28"/>
          <w:szCs w:val="28"/>
        </w:rPr>
        <w:t>优秀教学业绩和教学成果的</w:t>
      </w:r>
      <w:r w:rsidRPr="004751D6">
        <w:rPr>
          <w:rFonts w:hint="eastAsia"/>
          <w:sz w:val="28"/>
          <w:szCs w:val="28"/>
        </w:rPr>
        <w:t>奖励每年进行一次，原则上只奖励受理年限内提出的奖项（漏报项目允许跨一个年度补报）。</w:t>
      </w:r>
    </w:p>
    <w:p w:rsidR="00EC47BB" w:rsidRDefault="00EC47BB" w:rsidP="00EE4063">
      <w:pPr>
        <w:spacing w:line="360" w:lineRule="auto"/>
        <w:ind w:firstLineChars="200" w:firstLine="560"/>
        <w:rPr>
          <w:sz w:val="28"/>
          <w:szCs w:val="28"/>
        </w:rPr>
      </w:pPr>
      <w:r>
        <w:rPr>
          <w:sz w:val="28"/>
          <w:szCs w:val="28"/>
        </w:rPr>
        <w:t>4</w:t>
      </w:r>
      <w:r>
        <w:rPr>
          <w:rFonts w:hint="eastAsia"/>
          <w:sz w:val="28"/>
          <w:szCs w:val="28"/>
        </w:rPr>
        <w:t>．同</w:t>
      </w:r>
      <w:r w:rsidRPr="004751D6">
        <w:rPr>
          <w:rFonts w:hint="eastAsia"/>
          <w:sz w:val="28"/>
          <w:szCs w:val="28"/>
        </w:rPr>
        <w:t>一名称的项目，其奖励标准就高计算一次</w:t>
      </w:r>
      <w:r>
        <w:rPr>
          <w:rFonts w:hint="eastAsia"/>
          <w:sz w:val="28"/>
          <w:szCs w:val="28"/>
        </w:rPr>
        <w:t>。</w:t>
      </w:r>
    </w:p>
    <w:p w:rsidR="00EC47BB" w:rsidRDefault="00EC47BB" w:rsidP="00EE4063">
      <w:pPr>
        <w:spacing w:line="360" w:lineRule="auto"/>
        <w:ind w:firstLineChars="200" w:firstLine="560"/>
        <w:rPr>
          <w:sz w:val="28"/>
          <w:szCs w:val="28"/>
        </w:rPr>
      </w:pPr>
      <w:r>
        <w:rPr>
          <w:sz w:val="28"/>
          <w:szCs w:val="28"/>
        </w:rPr>
        <w:t>5</w:t>
      </w:r>
      <w:r>
        <w:rPr>
          <w:rFonts w:hint="eastAsia"/>
          <w:sz w:val="28"/>
          <w:szCs w:val="28"/>
        </w:rPr>
        <w:t>．</w:t>
      </w:r>
      <w:r w:rsidRPr="004751D6">
        <w:rPr>
          <w:rFonts w:hint="eastAsia"/>
          <w:sz w:val="28"/>
          <w:szCs w:val="28"/>
        </w:rPr>
        <w:t>学院根据教学发展需要</w:t>
      </w:r>
      <w:r>
        <w:rPr>
          <w:rFonts w:hint="eastAsia"/>
          <w:sz w:val="28"/>
          <w:szCs w:val="28"/>
        </w:rPr>
        <w:t>对认定项目</w:t>
      </w:r>
      <w:r w:rsidRPr="004751D6">
        <w:rPr>
          <w:rFonts w:hint="eastAsia"/>
          <w:sz w:val="28"/>
          <w:szCs w:val="28"/>
        </w:rPr>
        <w:t>可作</w:t>
      </w:r>
      <w:r>
        <w:rPr>
          <w:rFonts w:hint="eastAsia"/>
          <w:sz w:val="28"/>
          <w:szCs w:val="28"/>
        </w:rPr>
        <w:t>出</w:t>
      </w:r>
      <w:r w:rsidRPr="004751D6">
        <w:rPr>
          <w:rFonts w:hint="eastAsia"/>
          <w:sz w:val="28"/>
          <w:szCs w:val="28"/>
        </w:rPr>
        <w:t>调整。</w:t>
      </w:r>
    </w:p>
    <w:p w:rsidR="00EC47BB" w:rsidRDefault="00EC47BB" w:rsidP="00EE4063">
      <w:pPr>
        <w:spacing w:line="360" w:lineRule="auto"/>
        <w:ind w:firstLineChars="200" w:firstLine="560"/>
        <w:rPr>
          <w:sz w:val="28"/>
          <w:szCs w:val="28"/>
        </w:rPr>
      </w:pPr>
      <w:r>
        <w:rPr>
          <w:sz w:val="28"/>
          <w:szCs w:val="28"/>
        </w:rPr>
        <w:t>6</w:t>
      </w:r>
      <w:r>
        <w:rPr>
          <w:rFonts w:hint="eastAsia"/>
          <w:sz w:val="28"/>
          <w:szCs w:val="28"/>
        </w:rPr>
        <w:t>．</w:t>
      </w:r>
      <w:r w:rsidRPr="00BB3C75">
        <w:rPr>
          <w:rFonts w:hint="eastAsia"/>
          <w:sz w:val="28"/>
          <w:szCs w:val="28"/>
        </w:rPr>
        <w:t>优秀教学业绩和教学成果</w:t>
      </w:r>
      <w:r>
        <w:rPr>
          <w:rFonts w:hint="eastAsia"/>
          <w:sz w:val="28"/>
          <w:szCs w:val="28"/>
        </w:rPr>
        <w:t>纳入学院绩效发放、年度考核、聘期考核、职称晋升、评优评先中，与科研项目、科研成果同等对待。</w:t>
      </w:r>
    </w:p>
    <w:p w:rsidR="00EC47BB" w:rsidRPr="0029561C" w:rsidRDefault="00EC47BB" w:rsidP="00EE4063">
      <w:pPr>
        <w:spacing w:line="360" w:lineRule="auto"/>
        <w:ind w:firstLineChars="200" w:firstLine="560"/>
        <w:rPr>
          <w:sz w:val="28"/>
          <w:szCs w:val="28"/>
        </w:rPr>
      </w:pPr>
      <w:r>
        <w:rPr>
          <w:sz w:val="28"/>
          <w:szCs w:val="28"/>
        </w:rPr>
        <w:t>7</w:t>
      </w:r>
      <w:r>
        <w:rPr>
          <w:rFonts w:hint="eastAsia"/>
          <w:sz w:val="28"/>
          <w:szCs w:val="28"/>
        </w:rPr>
        <w:t>．如在奖励后发现抄袭作弊、</w:t>
      </w:r>
      <w:r w:rsidRPr="004751D6">
        <w:rPr>
          <w:rFonts w:hint="eastAsia"/>
          <w:sz w:val="28"/>
          <w:szCs w:val="28"/>
        </w:rPr>
        <w:t>侵权</w:t>
      </w:r>
      <w:r>
        <w:rPr>
          <w:rFonts w:hint="eastAsia"/>
          <w:sz w:val="28"/>
          <w:szCs w:val="28"/>
        </w:rPr>
        <w:t>或</w:t>
      </w:r>
      <w:r w:rsidRPr="004751D6">
        <w:rPr>
          <w:rFonts w:hint="eastAsia"/>
          <w:sz w:val="28"/>
          <w:szCs w:val="28"/>
        </w:rPr>
        <w:t>剽窃他人成果等违反职业道德与学术行为规范者</w:t>
      </w:r>
      <w:r>
        <w:rPr>
          <w:rFonts w:hint="eastAsia"/>
          <w:sz w:val="28"/>
          <w:szCs w:val="28"/>
        </w:rPr>
        <w:t>，学院将追回奖励，建议相关部门撤消其项目与名誉等</w:t>
      </w:r>
      <w:r w:rsidRPr="004751D6">
        <w:rPr>
          <w:rFonts w:hint="eastAsia"/>
          <w:sz w:val="28"/>
          <w:szCs w:val="28"/>
        </w:rPr>
        <w:t>。并在教职工</w:t>
      </w:r>
      <w:r w:rsidRPr="00B378E5">
        <w:rPr>
          <w:rFonts w:hint="eastAsia"/>
          <w:sz w:val="28"/>
          <w:szCs w:val="28"/>
        </w:rPr>
        <w:t>年度考核、聘期考核、职称晋升</w:t>
      </w:r>
      <w:r>
        <w:rPr>
          <w:rFonts w:hint="eastAsia"/>
          <w:sz w:val="28"/>
          <w:szCs w:val="28"/>
        </w:rPr>
        <w:t>、职务竞聘中</w:t>
      </w:r>
      <w:r w:rsidRPr="004751D6">
        <w:rPr>
          <w:rFonts w:hint="eastAsia"/>
          <w:sz w:val="28"/>
          <w:szCs w:val="28"/>
        </w:rPr>
        <w:t>实行一票否决制，情节严重者给予</w:t>
      </w:r>
      <w:r>
        <w:rPr>
          <w:rFonts w:hint="eastAsia"/>
          <w:sz w:val="28"/>
          <w:szCs w:val="28"/>
        </w:rPr>
        <w:t>政务</w:t>
      </w:r>
      <w:r w:rsidRPr="004751D6">
        <w:rPr>
          <w:rFonts w:hint="eastAsia"/>
          <w:sz w:val="28"/>
          <w:szCs w:val="28"/>
        </w:rPr>
        <w:t>处分。</w:t>
      </w:r>
    </w:p>
    <w:p w:rsidR="00EC47BB" w:rsidRPr="0029561C" w:rsidRDefault="00EC47BB" w:rsidP="00EE4063">
      <w:pPr>
        <w:spacing w:line="360" w:lineRule="auto"/>
        <w:ind w:firstLineChars="200" w:firstLine="562"/>
        <w:rPr>
          <w:b/>
          <w:sz w:val="28"/>
          <w:szCs w:val="28"/>
        </w:rPr>
      </w:pPr>
      <w:r w:rsidRPr="0029561C">
        <w:rPr>
          <w:rFonts w:hint="eastAsia"/>
          <w:b/>
          <w:sz w:val="28"/>
          <w:szCs w:val="28"/>
        </w:rPr>
        <w:t>六、其</w:t>
      </w:r>
      <w:r>
        <w:rPr>
          <w:rFonts w:hint="eastAsia"/>
          <w:b/>
          <w:sz w:val="28"/>
          <w:szCs w:val="28"/>
        </w:rPr>
        <w:t>它</w:t>
      </w:r>
    </w:p>
    <w:p w:rsidR="00EC47BB" w:rsidRPr="0029561C" w:rsidRDefault="00EC47BB" w:rsidP="00EE4063">
      <w:pPr>
        <w:spacing w:line="360" w:lineRule="auto"/>
        <w:ind w:firstLineChars="200" w:firstLine="560"/>
        <w:rPr>
          <w:sz w:val="28"/>
          <w:szCs w:val="28"/>
        </w:rPr>
      </w:pPr>
      <w:r>
        <w:rPr>
          <w:sz w:val="28"/>
          <w:szCs w:val="28"/>
        </w:rPr>
        <w:t>1</w:t>
      </w:r>
      <w:r>
        <w:rPr>
          <w:rFonts w:hint="eastAsia"/>
          <w:sz w:val="28"/>
          <w:szCs w:val="28"/>
        </w:rPr>
        <w:t>．</w:t>
      </w:r>
      <w:r w:rsidRPr="0029561C">
        <w:rPr>
          <w:rFonts w:hint="eastAsia"/>
          <w:sz w:val="28"/>
          <w:szCs w:val="28"/>
        </w:rPr>
        <w:t>本办法由教务处负责认定和组织实施。</w:t>
      </w:r>
    </w:p>
    <w:p w:rsidR="00EC47BB" w:rsidRPr="0029561C" w:rsidRDefault="00EC47BB" w:rsidP="00EE4063">
      <w:pPr>
        <w:spacing w:line="360" w:lineRule="auto"/>
        <w:ind w:firstLineChars="200" w:firstLine="560"/>
        <w:rPr>
          <w:sz w:val="28"/>
          <w:szCs w:val="28"/>
        </w:rPr>
      </w:pPr>
      <w:r>
        <w:rPr>
          <w:sz w:val="28"/>
          <w:szCs w:val="28"/>
        </w:rPr>
        <w:t>2</w:t>
      </w:r>
      <w:r>
        <w:rPr>
          <w:rFonts w:hint="eastAsia"/>
          <w:sz w:val="28"/>
          <w:szCs w:val="28"/>
        </w:rPr>
        <w:t>．</w:t>
      </w:r>
      <w:r w:rsidRPr="0029561C">
        <w:rPr>
          <w:rFonts w:hint="eastAsia"/>
          <w:sz w:val="28"/>
          <w:szCs w:val="28"/>
        </w:rPr>
        <w:t>本办法自发布之日起执行，原有同类奖励制度同时废止。</w:t>
      </w:r>
    </w:p>
    <w:p w:rsidR="00EC47BB" w:rsidRDefault="00EC47BB" w:rsidP="00EE4063">
      <w:pPr>
        <w:spacing w:line="360" w:lineRule="auto"/>
        <w:ind w:firstLineChars="200" w:firstLine="560"/>
        <w:rPr>
          <w:sz w:val="28"/>
          <w:szCs w:val="28"/>
        </w:rPr>
      </w:pPr>
      <w:r>
        <w:rPr>
          <w:sz w:val="28"/>
          <w:szCs w:val="28"/>
        </w:rPr>
        <w:t>3</w:t>
      </w:r>
      <w:r>
        <w:rPr>
          <w:rFonts w:hint="eastAsia"/>
          <w:sz w:val="28"/>
          <w:szCs w:val="28"/>
        </w:rPr>
        <w:t>．</w:t>
      </w:r>
      <w:r w:rsidRPr="0029561C">
        <w:rPr>
          <w:rFonts w:hint="eastAsia"/>
          <w:sz w:val="28"/>
          <w:szCs w:val="28"/>
        </w:rPr>
        <w:t>本办法由教务处负责解释。</w:t>
      </w:r>
    </w:p>
    <w:p w:rsidR="00EC47BB" w:rsidRPr="0029561C" w:rsidRDefault="00EC47BB" w:rsidP="00EE4063">
      <w:pPr>
        <w:spacing w:line="360" w:lineRule="auto"/>
        <w:ind w:firstLineChars="200" w:firstLine="560"/>
        <w:rPr>
          <w:sz w:val="28"/>
          <w:szCs w:val="28"/>
        </w:rPr>
      </w:pPr>
      <w:r>
        <w:rPr>
          <w:sz w:val="28"/>
          <w:szCs w:val="28"/>
        </w:rPr>
        <w:t xml:space="preserve">   </w:t>
      </w:r>
    </w:p>
    <w:p w:rsidR="00EC47BB" w:rsidRPr="0029561C" w:rsidRDefault="00EC47BB" w:rsidP="00EE4063">
      <w:pPr>
        <w:spacing w:line="360" w:lineRule="auto"/>
        <w:ind w:firstLineChars="1500" w:firstLine="4200"/>
        <w:rPr>
          <w:sz w:val="28"/>
          <w:szCs w:val="28"/>
        </w:rPr>
      </w:pPr>
      <w:r w:rsidRPr="0029561C">
        <w:rPr>
          <w:sz w:val="28"/>
          <w:szCs w:val="28"/>
        </w:rPr>
        <w:t xml:space="preserve">                 </w:t>
      </w:r>
      <w:r>
        <w:rPr>
          <w:sz w:val="28"/>
          <w:szCs w:val="28"/>
        </w:rPr>
        <w:t xml:space="preserve"> </w:t>
      </w:r>
    </w:p>
    <w:sectPr w:rsidR="00EC47BB" w:rsidRPr="0029561C" w:rsidSect="009D7531">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7BB" w:rsidRDefault="00EC47BB" w:rsidP="00F23A6C">
      <w:r>
        <w:separator/>
      </w:r>
    </w:p>
  </w:endnote>
  <w:endnote w:type="continuationSeparator" w:id="0">
    <w:p w:rsidR="00EC47BB" w:rsidRDefault="00EC47BB" w:rsidP="00F23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7BB" w:rsidRDefault="00EC47BB">
    <w:pPr>
      <w:pStyle w:val="Footer"/>
    </w:pPr>
    <w:fldSimple w:instr=" PAGE   \* MERGEFORMAT ">
      <w:r w:rsidRPr="00B53904">
        <w:rPr>
          <w:noProof/>
          <w:lang w:val="zh-CN"/>
        </w:rPr>
        <w:t>2</w:t>
      </w:r>
    </w:fldSimple>
  </w:p>
  <w:p w:rsidR="00EC47BB" w:rsidRDefault="00EC47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7BB" w:rsidRDefault="00EC47BB">
    <w:pPr>
      <w:pStyle w:val="Footer"/>
      <w:jc w:val="right"/>
    </w:pPr>
    <w:fldSimple w:instr=" PAGE   \* MERGEFORMAT ">
      <w:r w:rsidRPr="00B53904">
        <w:rPr>
          <w:noProof/>
          <w:lang w:val="zh-CN"/>
        </w:rPr>
        <w:t>1</w:t>
      </w:r>
    </w:fldSimple>
  </w:p>
  <w:p w:rsidR="00EC47BB" w:rsidRDefault="00EC47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7BB" w:rsidRDefault="00EC47BB" w:rsidP="00F23A6C">
      <w:r>
        <w:separator/>
      </w:r>
    </w:p>
  </w:footnote>
  <w:footnote w:type="continuationSeparator" w:id="0">
    <w:p w:rsidR="00EC47BB" w:rsidRDefault="00EC47BB" w:rsidP="00F23A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6FA0"/>
    <w:rsid w:val="00030DB6"/>
    <w:rsid w:val="000336E3"/>
    <w:rsid w:val="00034B79"/>
    <w:rsid w:val="00066BD7"/>
    <w:rsid w:val="000A2FF3"/>
    <w:rsid w:val="000B0C77"/>
    <w:rsid w:val="000B1B4A"/>
    <w:rsid w:val="000C1C3C"/>
    <w:rsid w:val="000D6FBB"/>
    <w:rsid w:val="000E5FD2"/>
    <w:rsid w:val="000F5E53"/>
    <w:rsid w:val="00112E01"/>
    <w:rsid w:val="00161A11"/>
    <w:rsid w:val="0016729B"/>
    <w:rsid w:val="00182069"/>
    <w:rsid w:val="00183BB1"/>
    <w:rsid w:val="0018482A"/>
    <w:rsid w:val="001962ED"/>
    <w:rsid w:val="00196CB2"/>
    <w:rsid w:val="001A3911"/>
    <w:rsid w:val="001D36B5"/>
    <w:rsid w:val="001F4B6A"/>
    <w:rsid w:val="002038B6"/>
    <w:rsid w:val="002041A4"/>
    <w:rsid w:val="00234DA3"/>
    <w:rsid w:val="00236C30"/>
    <w:rsid w:val="002371B9"/>
    <w:rsid w:val="00237F0C"/>
    <w:rsid w:val="00251001"/>
    <w:rsid w:val="00267E7E"/>
    <w:rsid w:val="0028313F"/>
    <w:rsid w:val="00284E85"/>
    <w:rsid w:val="0029561C"/>
    <w:rsid w:val="0029577C"/>
    <w:rsid w:val="002959CE"/>
    <w:rsid w:val="002D37C8"/>
    <w:rsid w:val="002D7015"/>
    <w:rsid w:val="002E0201"/>
    <w:rsid w:val="00311D1A"/>
    <w:rsid w:val="00325987"/>
    <w:rsid w:val="0033088D"/>
    <w:rsid w:val="00356BE2"/>
    <w:rsid w:val="00366226"/>
    <w:rsid w:val="00366291"/>
    <w:rsid w:val="00386381"/>
    <w:rsid w:val="003913B7"/>
    <w:rsid w:val="003B199E"/>
    <w:rsid w:val="003B2CB3"/>
    <w:rsid w:val="003E24A5"/>
    <w:rsid w:val="003F102C"/>
    <w:rsid w:val="004147D7"/>
    <w:rsid w:val="00414A52"/>
    <w:rsid w:val="004248B8"/>
    <w:rsid w:val="00426D74"/>
    <w:rsid w:val="0044001C"/>
    <w:rsid w:val="004751D6"/>
    <w:rsid w:val="00477953"/>
    <w:rsid w:val="00486CB1"/>
    <w:rsid w:val="004F5A2C"/>
    <w:rsid w:val="00510CD6"/>
    <w:rsid w:val="005231E6"/>
    <w:rsid w:val="00526E37"/>
    <w:rsid w:val="00546C12"/>
    <w:rsid w:val="005C1A1D"/>
    <w:rsid w:val="005C1C8C"/>
    <w:rsid w:val="005C5674"/>
    <w:rsid w:val="005E05D5"/>
    <w:rsid w:val="005F08E2"/>
    <w:rsid w:val="00613DE9"/>
    <w:rsid w:val="00620758"/>
    <w:rsid w:val="0064004D"/>
    <w:rsid w:val="00660B80"/>
    <w:rsid w:val="006B24BE"/>
    <w:rsid w:val="006B4804"/>
    <w:rsid w:val="006B67F4"/>
    <w:rsid w:val="006B7FBD"/>
    <w:rsid w:val="006C1E32"/>
    <w:rsid w:val="006C6EC7"/>
    <w:rsid w:val="006D3D06"/>
    <w:rsid w:val="006E5714"/>
    <w:rsid w:val="006E6304"/>
    <w:rsid w:val="006E71B1"/>
    <w:rsid w:val="006E75DD"/>
    <w:rsid w:val="006F2122"/>
    <w:rsid w:val="006F624F"/>
    <w:rsid w:val="00700533"/>
    <w:rsid w:val="00711EEC"/>
    <w:rsid w:val="0072774C"/>
    <w:rsid w:val="00742E81"/>
    <w:rsid w:val="00744439"/>
    <w:rsid w:val="007824C5"/>
    <w:rsid w:val="00795B7A"/>
    <w:rsid w:val="007A2787"/>
    <w:rsid w:val="007A759C"/>
    <w:rsid w:val="007C4128"/>
    <w:rsid w:val="007D568F"/>
    <w:rsid w:val="007E2B3C"/>
    <w:rsid w:val="007F12BE"/>
    <w:rsid w:val="00813B14"/>
    <w:rsid w:val="00816FA0"/>
    <w:rsid w:val="0082378D"/>
    <w:rsid w:val="00824F57"/>
    <w:rsid w:val="00825CC5"/>
    <w:rsid w:val="0082776D"/>
    <w:rsid w:val="0084439B"/>
    <w:rsid w:val="00845361"/>
    <w:rsid w:val="00853906"/>
    <w:rsid w:val="008649DE"/>
    <w:rsid w:val="008C2CBC"/>
    <w:rsid w:val="008D2A1E"/>
    <w:rsid w:val="008E5E2B"/>
    <w:rsid w:val="00903396"/>
    <w:rsid w:val="00950F09"/>
    <w:rsid w:val="0097615D"/>
    <w:rsid w:val="00985271"/>
    <w:rsid w:val="009857FE"/>
    <w:rsid w:val="009C65ED"/>
    <w:rsid w:val="009D265E"/>
    <w:rsid w:val="009D543E"/>
    <w:rsid w:val="009D7531"/>
    <w:rsid w:val="00A0758C"/>
    <w:rsid w:val="00A14223"/>
    <w:rsid w:val="00A401B6"/>
    <w:rsid w:val="00A4102C"/>
    <w:rsid w:val="00A51311"/>
    <w:rsid w:val="00A52F94"/>
    <w:rsid w:val="00A5500C"/>
    <w:rsid w:val="00A75995"/>
    <w:rsid w:val="00AA2648"/>
    <w:rsid w:val="00AC39B5"/>
    <w:rsid w:val="00AC7469"/>
    <w:rsid w:val="00AD31A8"/>
    <w:rsid w:val="00AD6759"/>
    <w:rsid w:val="00B0435D"/>
    <w:rsid w:val="00B219B9"/>
    <w:rsid w:val="00B30395"/>
    <w:rsid w:val="00B378E5"/>
    <w:rsid w:val="00B5094C"/>
    <w:rsid w:val="00B53904"/>
    <w:rsid w:val="00B540D7"/>
    <w:rsid w:val="00B604D5"/>
    <w:rsid w:val="00B679F8"/>
    <w:rsid w:val="00B74F29"/>
    <w:rsid w:val="00BA3B6D"/>
    <w:rsid w:val="00BA5CDD"/>
    <w:rsid w:val="00BA7D6D"/>
    <w:rsid w:val="00BB3C75"/>
    <w:rsid w:val="00BF086F"/>
    <w:rsid w:val="00BF7364"/>
    <w:rsid w:val="00C1465A"/>
    <w:rsid w:val="00C24DC0"/>
    <w:rsid w:val="00C77D71"/>
    <w:rsid w:val="00C845FA"/>
    <w:rsid w:val="00C84C39"/>
    <w:rsid w:val="00CA36D4"/>
    <w:rsid w:val="00CB4522"/>
    <w:rsid w:val="00CB526F"/>
    <w:rsid w:val="00CC732B"/>
    <w:rsid w:val="00D11350"/>
    <w:rsid w:val="00D176D5"/>
    <w:rsid w:val="00D27F5B"/>
    <w:rsid w:val="00D36388"/>
    <w:rsid w:val="00D60341"/>
    <w:rsid w:val="00D71D37"/>
    <w:rsid w:val="00D774B8"/>
    <w:rsid w:val="00D94876"/>
    <w:rsid w:val="00DB56A6"/>
    <w:rsid w:val="00DC2DB7"/>
    <w:rsid w:val="00DC5E1A"/>
    <w:rsid w:val="00DD035B"/>
    <w:rsid w:val="00DD13BE"/>
    <w:rsid w:val="00DD68D2"/>
    <w:rsid w:val="00DE102E"/>
    <w:rsid w:val="00E051ED"/>
    <w:rsid w:val="00E138B0"/>
    <w:rsid w:val="00E14BF5"/>
    <w:rsid w:val="00E15BAD"/>
    <w:rsid w:val="00E24398"/>
    <w:rsid w:val="00E51069"/>
    <w:rsid w:val="00E53BAD"/>
    <w:rsid w:val="00E66191"/>
    <w:rsid w:val="00E817C0"/>
    <w:rsid w:val="00E82687"/>
    <w:rsid w:val="00EA7265"/>
    <w:rsid w:val="00EC47BB"/>
    <w:rsid w:val="00EE13A4"/>
    <w:rsid w:val="00EE4063"/>
    <w:rsid w:val="00EE4B5B"/>
    <w:rsid w:val="00EF7BF8"/>
    <w:rsid w:val="00F01BC7"/>
    <w:rsid w:val="00F23A6C"/>
    <w:rsid w:val="00F30D4B"/>
    <w:rsid w:val="00F546C4"/>
    <w:rsid w:val="00F65EE2"/>
    <w:rsid w:val="00F764B0"/>
    <w:rsid w:val="00F8003B"/>
    <w:rsid w:val="00F83437"/>
    <w:rsid w:val="00F864C3"/>
    <w:rsid w:val="00FB74EA"/>
    <w:rsid w:val="00FD0328"/>
    <w:rsid w:val="00FD2B56"/>
    <w:rsid w:val="00FD649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CC5"/>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16FA0"/>
    <w:pPr>
      <w:widowControl/>
      <w:spacing w:before="100" w:beforeAutospacing="1" w:after="100" w:afterAutospacing="1"/>
      <w:jc w:val="left"/>
    </w:pPr>
    <w:rPr>
      <w:rFonts w:ascii="宋体" w:hAnsi="宋体" w:cs="宋体"/>
      <w:kern w:val="0"/>
      <w:sz w:val="24"/>
      <w:szCs w:val="24"/>
    </w:rPr>
  </w:style>
  <w:style w:type="paragraph" w:styleId="Header">
    <w:name w:val="header"/>
    <w:basedOn w:val="Normal"/>
    <w:link w:val="HeaderChar"/>
    <w:uiPriority w:val="99"/>
    <w:semiHidden/>
    <w:rsid w:val="00F23A6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F23A6C"/>
    <w:rPr>
      <w:rFonts w:cs="Times New Roman"/>
      <w:sz w:val="18"/>
      <w:szCs w:val="18"/>
    </w:rPr>
  </w:style>
  <w:style w:type="paragraph" w:styleId="Footer">
    <w:name w:val="footer"/>
    <w:basedOn w:val="Normal"/>
    <w:link w:val="FooterChar"/>
    <w:uiPriority w:val="99"/>
    <w:rsid w:val="00F23A6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23A6C"/>
    <w:rPr>
      <w:rFonts w:cs="Times New Roman"/>
      <w:sz w:val="18"/>
      <w:szCs w:val="18"/>
    </w:rPr>
  </w:style>
  <w:style w:type="paragraph" w:styleId="PlainText">
    <w:name w:val="Plain Text"/>
    <w:basedOn w:val="Normal"/>
    <w:link w:val="PlainTextChar"/>
    <w:uiPriority w:val="99"/>
    <w:rsid w:val="006E71B1"/>
    <w:rPr>
      <w:rFonts w:ascii="宋体" w:hAnsi="Courier New" w:cs="Courier New"/>
      <w:szCs w:val="21"/>
    </w:rPr>
  </w:style>
  <w:style w:type="character" w:customStyle="1" w:styleId="PlainTextChar">
    <w:name w:val="Plain Text Char"/>
    <w:basedOn w:val="DefaultParagraphFont"/>
    <w:link w:val="PlainText"/>
    <w:uiPriority w:val="99"/>
    <w:locked/>
    <w:rsid w:val="006E71B1"/>
    <w:rPr>
      <w:rFonts w:ascii="宋体" w:eastAsia="宋体" w:hAnsi="Courier New" w:cs="Courier New"/>
      <w:sz w:val="21"/>
      <w:szCs w:val="21"/>
    </w:rPr>
  </w:style>
  <w:style w:type="table" w:styleId="TableGrid">
    <w:name w:val="Table Grid"/>
    <w:basedOn w:val="TableNormal"/>
    <w:uiPriority w:val="99"/>
    <w:rsid w:val="006E71B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85271"/>
    <w:rPr>
      <w:sz w:val="18"/>
      <w:szCs w:val="18"/>
    </w:rPr>
  </w:style>
  <w:style w:type="character" w:customStyle="1" w:styleId="BalloonTextChar">
    <w:name w:val="Balloon Text Char"/>
    <w:basedOn w:val="DefaultParagraphFont"/>
    <w:link w:val="BalloonText"/>
    <w:uiPriority w:val="99"/>
    <w:semiHidden/>
    <w:locked/>
    <w:rsid w:val="00985271"/>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2082167112">
      <w:marLeft w:val="0"/>
      <w:marRight w:val="0"/>
      <w:marTop w:val="100"/>
      <w:marBottom w:val="100"/>
      <w:divBdr>
        <w:top w:val="none" w:sz="0" w:space="0" w:color="auto"/>
        <w:left w:val="none" w:sz="0" w:space="0" w:color="auto"/>
        <w:bottom w:val="none" w:sz="0" w:space="0" w:color="auto"/>
        <w:right w:val="none" w:sz="0" w:space="0" w:color="auto"/>
      </w:divBdr>
      <w:divsChild>
        <w:div w:id="2082167109">
          <w:marLeft w:val="0"/>
          <w:marRight w:val="0"/>
          <w:marTop w:val="0"/>
          <w:marBottom w:val="0"/>
          <w:divBdr>
            <w:top w:val="none" w:sz="0" w:space="0" w:color="auto"/>
            <w:left w:val="none" w:sz="0" w:space="0" w:color="auto"/>
            <w:bottom w:val="none" w:sz="0" w:space="0" w:color="auto"/>
            <w:right w:val="none" w:sz="0" w:space="0" w:color="auto"/>
          </w:divBdr>
          <w:divsChild>
            <w:div w:id="2082167111">
              <w:marLeft w:val="0"/>
              <w:marRight w:val="0"/>
              <w:marTop w:val="0"/>
              <w:marBottom w:val="0"/>
              <w:divBdr>
                <w:top w:val="none" w:sz="0" w:space="0" w:color="auto"/>
                <w:left w:val="none" w:sz="0" w:space="0" w:color="auto"/>
                <w:bottom w:val="none" w:sz="0" w:space="0" w:color="auto"/>
                <w:right w:val="none" w:sz="0" w:space="0" w:color="auto"/>
              </w:divBdr>
              <w:divsChild>
                <w:div w:id="2082167113">
                  <w:marLeft w:val="0"/>
                  <w:marRight w:val="0"/>
                  <w:marTop w:val="0"/>
                  <w:marBottom w:val="0"/>
                  <w:divBdr>
                    <w:top w:val="none" w:sz="0" w:space="0" w:color="auto"/>
                    <w:left w:val="none" w:sz="0" w:space="0" w:color="auto"/>
                    <w:bottom w:val="none" w:sz="0" w:space="0" w:color="auto"/>
                    <w:right w:val="none" w:sz="0" w:space="0" w:color="auto"/>
                  </w:divBdr>
                  <w:divsChild>
                    <w:div w:id="208216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636</Words>
  <Characters>3631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太原工业学院优秀教学业绩和教学成果认定及奖励办法</dc:title>
  <dc:subject/>
  <dc:creator>赵永强</dc:creator>
  <cp:keywords/>
  <dc:description/>
  <cp:lastModifiedBy>商丽君</cp:lastModifiedBy>
  <cp:revision>2</cp:revision>
  <cp:lastPrinted>2018-01-09T02:11:00Z</cp:lastPrinted>
  <dcterms:created xsi:type="dcterms:W3CDTF">2018-01-15T06:19:00Z</dcterms:created>
  <dcterms:modified xsi:type="dcterms:W3CDTF">2018-01-15T06:19:00Z</dcterms:modified>
</cp:coreProperties>
</file>